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4A5A" w:rsidRDefault="004B5F3D" w:rsidP="00B64A5A">
      <w:pPr>
        <w:spacing w:line="360" w:lineRule="auto"/>
        <w:ind w:firstLine="1418"/>
        <w:jc w:val="both"/>
      </w:pPr>
      <w:r>
        <w:t xml:space="preserve">Buenos Aires </w:t>
      </w:r>
      <w:r w:rsidR="00D9236E">
        <w:t>14</w:t>
      </w:r>
      <w:r w:rsidR="0007264D">
        <w:t xml:space="preserve"> de </w:t>
      </w:r>
      <w:r w:rsidR="0013427A">
        <w:t>mayo</w:t>
      </w:r>
      <w:r w:rsidR="000F2150">
        <w:t xml:space="preserve"> de 202</w:t>
      </w:r>
      <w:r w:rsidR="00FC47DD">
        <w:t>6</w:t>
      </w:r>
      <w:r w:rsidR="006460E3">
        <w:t>.</w:t>
      </w:r>
    </w:p>
    <w:p w:rsidR="00EF2CDF" w:rsidRDefault="00EF2CDF" w:rsidP="00B64A5A">
      <w:pPr>
        <w:spacing w:line="360" w:lineRule="auto"/>
        <w:jc w:val="both"/>
      </w:pPr>
      <w:r>
        <w:tab/>
        <w:t>Vistos los autos: “Recurso de hecho deducido por la parte demandada en la causa Punta Iglesia S.A. c/ AFIP DGI s/ impugnación de acto administrativo”, par</w:t>
      </w:r>
      <w:r>
        <w:t>a decidir sobre su procedencia.</w:t>
      </w:r>
    </w:p>
    <w:p w:rsidR="00EF2CDF" w:rsidRDefault="00EF2CDF" w:rsidP="00B64A5A">
      <w:pPr>
        <w:spacing w:line="360" w:lineRule="auto"/>
        <w:jc w:val="both"/>
      </w:pPr>
      <w:r>
        <w:tab/>
      </w:r>
      <w:r>
        <w:t>Considerando:</w:t>
      </w:r>
    </w:p>
    <w:p w:rsidR="00EF2CDF" w:rsidRDefault="00EF2CDF" w:rsidP="00B64A5A">
      <w:pPr>
        <w:spacing w:line="360" w:lineRule="auto"/>
        <w:jc w:val="both"/>
      </w:pPr>
      <w:r>
        <w:tab/>
      </w:r>
      <w:r>
        <w:tab/>
        <w:t>1°) Que los antecedentes y circunstancias de la causa se encuentran adecuadamente reseñados en los puntos I y II del dictamen de la señora Procuradora Fiscal, al que corresponde remitir, en este as</w:t>
      </w:r>
      <w:r>
        <w:t>pecto, por razones de brevedad.</w:t>
      </w:r>
    </w:p>
    <w:p w:rsidR="00EF2CDF" w:rsidRDefault="00EF2CDF" w:rsidP="00B64A5A">
      <w:pPr>
        <w:spacing w:line="360" w:lineRule="auto"/>
        <w:jc w:val="both"/>
      </w:pPr>
      <w:r>
        <w:tab/>
      </w:r>
      <w:r>
        <w:tab/>
        <w:t xml:space="preserve">2°) Que los agravios planteados por la Administración Federal de Ingresos Públicos relacionados con la improcedencia de la vía procesal escogida por la contribuyente para impugnar las resoluciones 141/09 (DI RMDO) y 503/06 (DV RRMP), encuentran adecuada respuesta en lo resuelto en Fallos: 333:161 (“Compañía de Circuitos Cerrados”), a cuyos fundamentos y conclusiones corresponde remitir, oportunidad en la que esta Corte descartó que la vía establecida en el art. 23, inc. </w:t>
      </w:r>
      <w:proofErr w:type="gramStart"/>
      <w:r>
        <w:t>a</w:t>
      </w:r>
      <w:proofErr w:type="gramEnd"/>
      <w:r>
        <w:t>, de la ley 19.549 resulte apta para impugnar determinaciones de impuestos y sus accesorios debido a que la ley 11.683 contiene una regulación específica de los medios recursivos pertinentes, lo que excluye la aplicación a su respecto de la legislación que regula los procedimientos administrativos, pues ella sólo está contemplada con carácter supletorio para las situaciones no previstas en el título I de l</w:t>
      </w:r>
      <w:r>
        <w:t>a ley 11.683 (confr. art. 116).</w:t>
      </w:r>
    </w:p>
    <w:p w:rsidR="00B64A5A" w:rsidRDefault="00EF2CDF" w:rsidP="00B64A5A">
      <w:pPr>
        <w:spacing w:line="360" w:lineRule="auto"/>
        <w:jc w:val="both"/>
      </w:pPr>
      <w:r>
        <w:tab/>
      </w:r>
      <w:r>
        <w:tab/>
        <w:t>3°) Que lo establecido en el considerando anterior torna inoficioso el tratamiento de los restantes agravios propuestos ante esta instancia.</w:t>
      </w:r>
    </w:p>
    <w:p w:rsidR="00EF2CDF" w:rsidRDefault="00EF2CDF" w:rsidP="00B64A5A">
      <w:pPr>
        <w:spacing w:line="360" w:lineRule="auto"/>
        <w:jc w:val="both"/>
      </w:pPr>
      <w:r>
        <w:tab/>
        <w:t xml:space="preserve">Por ello, oída la señora Procuradora Fiscal, se declara admisible la queja, procedente el recurso extraordinario, se revoca la sentencia apelada y se rechaza la demanda (art. 16, </w:t>
      </w:r>
      <w:r>
        <w:lastRenderedPageBreak/>
        <w:t>segunda parte, de la ley 48). Con costas. Notifíquese, devuélvanse los autos principales y remítase la queja.</w:t>
      </w:r>
    </w:p>
    <w:p w:rsidR="00EF2CDF" w:rsidRDefault="00EF2CDF" w:rsidP="00EF2CDF">
      <w:pPr>
        <w:jc w:val="both"/>
      </w:pPr>
      <w:r>
        <w:t>Horacio Rosatti - Carlos Fernando Rosenkrantz – Ricardo Luis Lorenzetti.</w:t>
      </w:r>
    </w:p>
    <w:p w:rsidR="00EF2CDF" w:rsidRPr="00EF2CDF" w:rsidRDefault="00EF2CDF" w:rsidP="00EF2CDF">
      <w:pPr>
        <w:spacing w:line="240" w:lineRule="auto"/>
        <w:jc w:val="both"/>
        <w:rPr>
          <w:sz w:val="18"/>
          <w:szCs w:val="18"/>
        </w:rPr>
      </w:pPr>
      <w:r w:rsidRPr="00EF2CDF">
        <w:rPr>
          <w:sz w:val="18"/>
          <w:szCs w:val="18"/>
        </w:rPr>
        <w:t xml:space="preserve">Recurso de queja interpuesto por: la </w:t>
      </w:r>
      <w:r w:rsidRPr="00EF2CDF">
        <w:rPr>
          <w:b/>
          <w:sz w:val="18"/>
          <w:szCs w:val="18"/>
        </w:rPr>
        <w:t>Administración Federal de Ingresos Públicos – Dirección General Impositiva</w:t>
      </w:r>
      <w:r w:rsidRPr="00EF2CDF">
        <w:rPr>
          <w:sz w:val="18"/>
          <w:szCs w:val="18"/>
        </w:rPr>
        <w:t xml:space="preserve">, representada por la </w:t>
      </w:r>
      <w:r w:rsidRPr="00EF2CDF">
        <w:rPr>
          <w:b/>
          <w:sz w:val="18"/>
          <w:szCs w:val="18"/>
        </w:rPr>
        <w:t xml:space="preserve">Dra. María Florencia </w:t>
      </w:r>
      <w:proofErr w:type="spellStart"/>
      <w:r w:rsidRPr="00EF2CDF">
        <w:rPr>
          <w:b/>
          <w:sz w:val="18"/>
          <w:szCs w:val="18"/>
        </w:rPr>
        <w:t>Camussi</w:t>
      </w:r>
      <w:r w:rsidRPr="00EF2CDF">
        <w:rPr>
          <w:sz w:val="18"/>
          <w:szCs w:val="18"/>
        </w:rPr>
        <w:t>.</w:t>
      </w:r>
      <w:proofErr w:type="spellEnd"/>
    </w:p>
    <w:p w:rsidR="00EF2CDF" w:rsidRPr="00EF2CDF" w:rsidRDefault="00EF2CDF" w:rsidP="00EF2CDF">
      <w:pPr>
        <w:spacing w:line="240" w:lineRule="auto"/>
        <w:jc w:val="both"/>
        <w:rPr>
          <w:sz w:val="18"/>
          <w:szCs w:val="18"/>
        </w:rPr>
      </w:pPr>
      <w:r w:rsidRPr="00EF2CDF">
        <w:rPr>
          <w:sz w:val="18"/>
          <w:szCs w:val="18"/>
        </w:rPr>
        <w:t xml:space="preserve">Tribunal de origen: </w:t>
      </w:r>
      <w:r w:rsidRPr="00EF2CDF">
        <w:rPr>
          <w:b/>
          <w:sz w:val="18"/>
          <w:szCs w:val="18"/>
        </w:rPr>
        <w:t>Cámara Federal de Apelaciones de Mar del Plata</w:t>
      </w:r>
      <w:r w:rsidRPr="00EF2CDF">
        <w:rPr>
          <w:sz w:val="18"/>
          <w:szCs w:val="18"/>
        </w:rPr>
        <w:t>.</w:t>
      </w:r>
    </w:p>
    <w:p w:rsidR="00EF2CDF" w:rsidRPr="00EF2CDF" w:rsidRDefault="00EF2CDF" w:rsidP="00EF2CDF">
      <w:pPr>
        <w:spacing w:line="240" w:lineRule="auto"/>
        <w:jc w:val="both"/>
        <w:rPr>
          <w:sz w:val="18"/>
          <w:szCs w:val="18"/>
        </w:rPr>
      </w:pPr>
      <w:r w:rsidRPr="00EF2CDF">
        <w:rPr>
          <w:sz w:val="18"/>
          <w:szCs w:val="18"/>
        </w:rPr>
        <w:t xml:space="preserve">Tribunal que intervino con anterioridad: </w:t>
      </w:r>
      <w:r w:rsidRPr="00EF2CDF">
        <w:rPr>
          <w:b/>
          <w:sz w:val="18"/>
          <w:szCs w:val="18"/>
        </w:rPr>
        <w:t>Juzgado Federal n° 4 de Mar del Plata</w:t>
      </w:r>
      <w:r w:rsidRPr="00EF2CDF">
        <w:rPr>
          <w:sz w:val="18"/>
          <w:szCs w:val="18"/>
        </w:rPr>
        <w:t>.</w:t>
      </w:r>
    </w:p>
    <w:sectPr w:rsidR="00EF2CDF" w:rsidRPr="00EF2CDF" w:rsidSect="000314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7" w:h="16839" w:code="9"/>
      <w:pgMar w:top="2787" w:right="1134" w:bottom="1418" w:left="2268" w:header="709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D69" w:rsidRDefault="00A74D69">
      <w:r>
        <w:separator/>
      </w:r>
    </w:p>
  </w:endnote>
  <w:endnote w:type="continuationSeparator" w:id="0">
    <w:p w:rsidR="00A74D69" w:rsidRDefault="00A7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Default="00EF2CD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Default="00EF2CD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Default="00EF2CD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D69" w:rsidRDefault="00A74D69">
      <w:r>
        <w:separator/>
      </w:r>
    </w:p>
  </w:footnote>
  <w:footnote w:type="continuationSeparator" w:id="0">
    <w:p w:rsidR="00A74D69" w:rsidRDefault="00A74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Default="00EF2CD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Pr="00EF2CDF" w:rsidRDefault="00EF2CDF" w:rsidP="00EF2CDF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bookmarkStart w:id="0" w:name="_GoBack"/>
    <w:r w:rsidRPr="00EF2CDF">
      <w:rPr>
        <w:rFonts w:ascii="Courier New" w:hAnsi="Courier New" w:cs="Courier New"/>
        <w:sz w:val="16"/>
        <w:lang w:val="es-MX"/>
      </w:rPr>
      <w:t>FMP 41049213/2010/1/RH1</w:t>
    </w:r>
  </w:p>
  <w:bookmarkEnd w:id="0"/>
  <w:p w:rsidR="00563DAE" w:rsidRDefault="00EF2CDF" w:rsidP="00EF2CDF">
    <w:pPr>
      <w:pStyle w:val="Encabezado"/>
      <w:ind w:left="3828"/>
      <w:jc w:val="both"/>
      <w:rPr>
        <w:rFonts w:ascii="Courier New" w:hAnsi="Courier New" w:cs="Courier New"/>
        <w:sz w:val="16"/>
        <w:lang w:val="es-MX"/>
      </w:rPr>
    </w:pPr>
    <w:r w:rsidRPr="00EF2CDF">
      <w:rPr>
        <w:rFonts w:ascii="Courier New" w:hAnsi="Courier New" w:cs="Courier New"/>
        <w:sz w:val="16"/>
        <w:lang w:val="es-MX"/>
      </w:rPr>
      <w:t>Punta Iglesia S.A. c/ AFIP DGI s/</w:t>
    </w:r>
    <w:r>
      <w:rPr>
        <w:rFonts w:ascii="Courier New" w:hAnsi="Courier New" w:cs="Courier New"/>
        <w:sz w:val="16"/>
        <w:lang w:val="es-MX"/>
      </w:rPr>
      <w:t xml:space="preserve"> </w:t>
    </w:r>
    <w:r w:rsidRPr="00EF2CDF">
      <w:rPr>
        <w:rFonts w:ascii="Courier New" w:hAnsi="Courier New" w:cs="Courier New"/>
        <w:sz w:val="16"/>
        <w:lang w:val="es-MX"/>
      </w:rPr>
      <w:t>impugnación de acto administrativo.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2CDF" w:rsidRDefault="00EF2CD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isplayBackgroundShape/>
  <w:proofState w:spelling="clean" w:grammar="clean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463"/>
    <w:rsid w:val="00001C26"/>
    <w:rsid w:val="00001E2A"/>
    <w:rsid w:val="000022AF"/>
    <w:rsid w:val="000056D9"/>
    <w:rsid w:val="000058E6"/>
    <w:rsid w:val="00006ED4"/>
    <w:rsid w:val="00007A93"/>
    <w:rsid w:val="00007EA6"/>
    <w:rsid w:val="00014420"/>
    <w:rsid w:val="00017357"/>
    <w:rsid w:val="00023838"/>
    <w:rsid w:val="00023A19"/>
    <w:rsid w:val="00027DCF"/>
    <w:rsid w:val="00027E8E"/>
    <w:rsid w:val="00027F74"/>
    <w:rsid w:val="0003087C"/>
    <w:rsid w:val="000314E8"/>
    <w:rsid w:val="00031F88"/>
    <w:rsid w:val="00034CFD"/>
    <w:rsid w:val="00041F14"/>
    <w:rsid w:val="00043C34"/>
    <w:rsid w:val="00043FAF"/>
    <w:rsid w:val="00053521"/>
    <w:rsid w:val="00053CB8"/>
    <w:rsid w:val="0005770C"/>
    <w:rsid w:val="000634AB"/>
    <w:rsid w:val="0006567E"/>
    <w:rsid w:val="000665FB"/>
    <w:rsid w:val="00066CEB"/>
    <w:rsid w:val="00066D41"/>
    <w:rsid w:val="00067FD9"/>
    <w:rsid w:val="0007264D"/>
    <w:rsid w:val="000764A0"/>
    <w:rsid w:val="00077E73"/>
    <w:rsid w:val="000800D8"/>
    <w:rsid w:val="000806C5"/>
    <w:rsid w:val="00082825"/>
    <w:rsid w:val="00083AD1"/>
    <w:rsid w:val="00083E5F"/>
    <w:rsid w:val="0008622B"/>
    <w:rsid w:val="00092EB6"/>
    <w:rsid w:val="000A005D"/>
    <w:rsid w:val="000A5AD5"/>
    <w:rsid w:val="000B0FBE"/>
    <w:rsid w:val="000B2FB7"/>
    <w:rsid w:val="000B575D"/>
    <w:rsid w:val="000C08EF"/>
    <w:rsid w:val="000C0928"/>
    <w:rsid w:val="000C52D9"/>
    <w:rsid w:val="000C639A"/>
    <w:rsid w:val="000D5DA6"/>
    <w:rsid w:val="000D648D"/>
    <w:rsid w:val="000E2498"/>
    <w:rsid w:val="000E2F00"/>
    <w:rsid w:val="000E71B7"/>
    <w:rsid w:val="000F2150"/>
    <w:rsid w:val="000F4055"/>
    <w:rsid w:val="000F7A41"/>
    <w:rsid w:val="00100647"/>
    <w:rsid w:val="00105729"/>
    <w:rsid w:val="0010708C"/>
    <w:rsid w:val="0011260E"/>
    <w:rsid w:val="00116CFF"/>
    <w:rsid w:val="00121B28"/>
    <w:rsid w:val="00126385"/>
    <w:rsid w:val="00133289"/>
    <w:rsid w:val="0013427A"/>
    <w:rsid w:val="00134790"/>
    <w:rsid w:val="00136140"/>
    <w:rsid w:val="00152A6D"/>
    <w:rsid w:val="00155531"/>
    <w:rsid w:val="00155561"/>
    <w:rsid w:val="00157397"/>
    <w:rsid w:val="00161E04"/>
    <w:rsid w:val="00163100"/>
    <w:rsid w:val="00163770"/>
    <w:rsid w:val="0017132C"/>
    <w:rsid w:val="00171CFC"/>
    <w:rsid w:val="00172950"/>
    <w:rsid w:val="001762CB"/>
    <w:rsid w:val="00177601"/>
    <w:rsid w:val="001777C8"/>
    <w:rsid w:val="00180D2E"/>
    <w:rsid w:val="00181E16"/>
    <w:rsid w:val="00187B37"/>
    <w:rsid w:val="00192356"/>
    <w:rsid w:val="0019598D"/>
    <w:rsid w:val="001A4F06"/>
    <w:rsid w:val="001B1194"/>
    <w:rsid w:val="001B5AEB"/>
    <w:rsid w:val="001C2677"/>
    <w:rsid w:val="001C4084"/>
    <w:rsid w:val="001D0B0E"/>
    <w:rsid w:val="001D229E"/>
    <w:rsid w:val="001D27B3"/>
    <w:rsid w:val="001E3FB6"/>
    <w:rsid w:val="001F6190"/>
    <w:rsid w:val="001F631A"/>
    <w:rsid w:val="001F6AE6"/>
    <w:rsid w:val="00203DDD"/>
    <w:rsid w:val="0021226D"/>
    <w:rsid w:val="00212F0D"/>
    <w:rsid w:val="0021358F"/>
    <w:rsid w:val="00214568"/>
    <w:rsid w:val="002160CD"/>
    <w:rsid w:val="00216821"/>
    <w:rsid w:val="00220FC0"/>
    <w:rsid w:val="00221C61"/>
    <w:rsid w:val="002234F9"/>
    <w:rsid w:val="0022421D"/>
    <w:rsid w:val="00236438"/>
    <w:rsid w:val="002437FE"/>
    <w:rsid w:val="00243A15"/>
    <w:rsid w:val="00252ED5"/>
    <w:rsid w:val="00254690"/>
    <w:rsid w:val="00256B88"/>
    <w:rsid w:val="0026505F"/>
    <w:rsid w:val="002726E6"/>
    <w:rsid w:val="0027387A"/>
    <w:rsid w:val="0027465C"/>
    <w:rsid w:val="002757FC"/>
    <w:rsid w:val="00275904"/>
    <w:rsid w:val="00277122"/>
    <w:rsid w:val="002805F5"/>
    <w:rsid w:val="00281396"/>
    <w:rsid w:val="00296433"/>
    <w:rsid w:val="002A0A82"/>
    <w:rsid w:val="002B0EAD"/>
    <w:rsid w:val="002B7840"/>
    <w:rsid w:val="002C07A5"/>
    <w:rsid w:val="002C2B8A"/>
    <w:rsid w:val="002C3463"/>
    <w:rsid w:val="002D3A2D"/>
    <w:rsid w:val="002D4824"/>
    <w:rsid w:val="002E2EBB"/>
    <w:rsid w:val="002E53F6"/>
    <w:rsid w:val="002F5C7A"/>
    <w:rsid w:val="003002B8"/>
    <w:rsid w:val="00305E25"/>
    <w:rsid w:val="003060D9"/>
    <w:rsid w:val="003119C1"/>
    <w:rsid w:val="0031301E"/>
    <w:rsid w:val="00313541"/>
    <w:rsid w:val="00314FF6"/>
    <w:rsid w:val="00320022"/>
    <w:rsid w:val="00321077"/>
    <w:rsid w:val="003228A4"/>
    <w:rsid w:val="003266AB"/>
    <w:rsid w:val="00332132"/>
    <w:rsid w:val="00340EF7"/>
    <w:rsid w:val="00343CCB"/>
    <w:rsid w:val="0034620B"/>
    <w:rsid w:val="00355D14"/>
    <w:rsid w:val="003624D6"/>
    <w:rsid w:val="003706DF"/>
    <w:rsid w:val="00370B48"/>
    <w:rsid w:val="00372C47"/>
    <w:rsid w:val="0038227D"/>
    <w:rsid w:val="003838B6"/>
    <w:rsid w:val="003849E7"/>
    <w:rsid w:val="003868CE"/>
    <w:rsid w:val="00390250"/>
    <w:rsid w:val="00396D6C"/>
    <w:rsid w:val="003A6707"/>
    <w:rsid w:val="003B6DB3"/>
    <w:rsid w:val="003B7C7D"/>
    <w:rsid w:val="003C0647"/>
    <w:rsid w:val="003C4DF9"/>
    <w:rsid w:val="003C574C"/>
    <w:rsid w:val="003C6F9C"/>
    <w:rsid w:val="003D734C"/>
    <w:rsid w:val="003D7E15"/>
    <w:rsid w:val="003D7F23"/>
    <w:rsid w:val="003E22CB"/>
    <w:rsid w:val="003E5788"/>
    <w:rsid w:val="003E71F2"/>
    <w:rsid w:val="003F1B7D"/>
    <w:rsid w:val="003F2247"/>
    <w:rsid w:val="003F305E"/>
    <w:rsid w:val="003F5E3E"/>
    <w:rsid w:val="003F66C4"/>
    <w:rsid w:val="0040336F"/>
    <w:rsid w:val="00404DB4"/>
    <w:rsid w:val="004130F0"/>
    <w:rsid w:val="004147CE"/>
    <w:rsid w:val="00415154"/>
    <w:rsid w:val="00415E7C"/>
    <w:rsid w:val="00416C0F"/>
    <w:rsid w:val="00420959"/>
    <w:rsid w:val="0042383E"/>
    <w:rsid w:val="00424A3D"/>
    <w:rsid w:val="00424A8E"/>
    <w:rsid w:val="004262E2"/>
    <w:rsid w:val="0043361D"/>
    <w:rsid w:val="00434F52"/>
    <w:rsid w:val="00440282"/>
    <w:rsid w:val="00444255"/>
    <w:rsid w:val="00446C4D"/>
    <w:rsid w:val="00446D3C"/>
    <w:rsid w:val="004507AD"/>
    <w:rsid w:val="00473522"/>
    <w:rsid w:val="004808B3"/>
    <w:rsid w:val="0048294A"/>
    <w:rsid w:val="0048296E"/>
    <w:rsid w:val="0048625E"/>
    <w:rsid w:val="0049099A"/>
    <w:rsid w:val="00496C05"/>
    <w:rsid w:val="004A0F43"/>
    <w:rsid w:val="004A352D"/>
    <w:rsid w:val="004A6AB6"/>
    <w:rsid w:val="004B1E13"/>
    <w:rsid w:val="004B48BD"/>
    <w:rsid w:val="004B5F3D"/>
    <w:rsid w:val="004B6DCE"/>
    <w:rsid w:val="004C6215"/>
    <w:rsid w:val="004D0A01"/>
    <w:rsid w:val="004D1C18"/>
    <w:rsid w:val="004D79C1"/>
    <w:rsid w:val="004E2E2B"/>
    <w:rsid w:val="004F07C1"/>
    <w:rsid w:val="00501BCF"/>
    <w:rsid w:val="005023D2"/>
    <w:rsid w:val="005024B7"/>
    <w:rsid w:val="00505621"/>
    <w:rsid w:val="00511F75"/>
    <w:rsid w:val="005129A3"/>
    <w:rsid w:val="00512F9B"/>
    <w:rsid w:val="0051540B"/>
    <w:rsid w:val="00516578"/>
    <w:rsid w:val="00527AC0"/>
    <w:rsid w:val="005300DD"/>
    <w:rsid w:val="0053158B"/>
    <w:rsid w:val="00542C72"/>
    <w:rsid w:val="00544BAD"/>
    <w:rsid w:val="00551F14"/>
    <w:rsid w:val="00552126"/>
    <w:rsid w:val="00552972"/>
    <w:rsid w:val="00563A6A"/>
    <w:rsid w:val="00563CEC"/>
    <w:rsid w:val="00563DAE"/>
    <w:rsid w:val="0056615A"/>
    <w:rsid w:val="00576E40"/>
    <w:rsid w:val="00584497"/>
    <w:rsid w:val="0058472D"/>
    <w:rsid w:val="00585D47"/>
    <w:rsid w:val="005864AF"/>
    <w:rsid w:val="00590FC2"/>
    <w:rsid w:val="0059154A"/>
    <w:rsid w:val="005960CF"/>
    <w:rsid w:val="005962E2"/>
    <w:rsid w:val="005A0834"/>
    <w:rsid w:val="005A4BE2"/>
    <w:rsid w:val="005A7501"/>
    <w:rsid w:val="005B3F66"/>
    <w:rsid w:val="005B75F6"/>
    <w:rsid w:val="005C4B43"/>
    <w:rsid w:val="005C557D"/>
    <w:rsid w:val="005C74F1"/>
    <w:rsid w:val="005D078A"/>
    <w:rsid w:val="005D2991"/>
    <w:rsid w:val="005D3C5A"/>
    <w:rsid w:val="005E08CE"/>
    <w:rsid w:val="005E147A"/>
    <w:rsid w:val="005E2A68"/>
    <w:rsid w:val="005F1E7A"/>
    <w:rsid w:val="005F6FC5"/>
    <w:rsid w:val="005F7F4C"/>
    <w:rsid w:val="00600139"/>
    <w:rsid w:val="006062BD"/>
    <w:rsid w:val="006137C6"/>
    <w:rsid w:val="00613880"/>
    <w:rsid w:val="00614A50"/>
    <w:rsid w:val="00624B78"/>
    <w:rsid w:val="00625961"/>
    <w:rsid w:val="006266CD"/>
    <w:rsid w:val="00631B63"/>
    <w:rsid w:val="00637129"/>
    <w:rsid w:val="006432C2"/>
    <w:rsid w:val="00643C2C"/>
    <w:rsid w:val="006460E3"/>
    <w:rsid w:val="00646AB1"/>
    <w:rsid w:val="00647DF1"/>
    <w:rsid w:val="00650DDE"/>
    <w:rsid w:val="00651AC7"/>
    <w:rsid w:val="0066243C"/>
    <w:rsid w:val="00667292"/>
    <w:rsid w:val="006674A8"/>
    <w:rsid w:val="00671F1B"/>
    <w:rsid w:val="00672346"/>
    <w:rsid w:val="00673254"/>
    <w:rsid w:val="00677474"/>
    <w:rsid w:val="0067771A"/>
    <w:rsid w:val="006831B7"/>
    <w:rsid w:val="0068719B"/>
    <w:rsid w:val="00691BF6"/>
    <w:rsid w:val="00692B28"/>
    <w:rsid w:val="00693B49"/>
    <w:rsid w:val="0069674D"/>
    <w:rsid w:val="006A2D68"/>
    <w:rsid w:val="006A4355"/>
    <w:rsid w:val="006A72CA"/>
    <w:rsid w:val="006A777B"/>
    <w:rsid w:val="006C2056"/>
    <w:rsid w:val="006C2BF4"/>
    <w:rsid w:val="006C71B8"/>
    <w:rsid w:val="006D1AE3"/>
    <w:rsid w:val="006D1FB2"/>
    <w:rsid w:val="006D24C8"/>
    <w:rsid w:val="006D3760"/>
    <w:rsid w:val="006D64D2"/>
    <w:rsid w:val="006D64EB"/>
    <w:rsid w:val="006F22BC"/>
    <w:rsid w:val="006F7B40"/>
    <w:rsid w:val="00700ADA"/>
    <w:rsid w:val="00701D38"/>
    <w:rsid w:val="00702079"/>
    <w:rsid w:val="0070522A"/>
    <w:rsid w:val="007059FC"/>
    <w:rsid w:val="007167B5"/>
    <w:rsid w:val="007228B3"/>
    <w:rsid w:val="007232C2"/>
    <w:rsid w:val="007266B6"/>
    <w:rsid w:val="00726F6D"/>
    <w:rsid w:val="00730872"/>
    <w:rsid w:val="00735B3F"/>
    <w:rsid w:val="00740D47"/>
    <w:rsid w:val="0074767B"/>
    <w:rsid w:val="007510DD"/>
    <w:rsid w:val="00754C61"/>
    <w:rsid w:val="00761761"/>
    <w:rsid w:val="00762BEE"/>
    <w:rsid w:val="007675DD"/>
    <w:rsid w:val="00771B25"/>
    <w:rsid w:val="0077388E"/>
    <w:rsid w:val="007752EE"/>
    <w:rsid w:val="007759D6"/>
    <w:rsid w:val="0077788C"/>
    <w:rsid w:val="00780A69"/>
    <w:rsid w:val="00780BDF"/>
    <w:rsid w:val="00781027"/>
    <w:rsid w:val="00783C8C"/>
    <w:rsid w:val="00784895"/>
    <w:rsid w:val="00785B07"/>
    <w:rsid w:val="0078607F"/>
    <w:rsid w:val="00790066"/>
    <w:rsid w:val="0079556B"/>
    <w:rsid w:val="00796EDC"/>
    <w:rsid w:val="007A123E"/>
    <w:rsid w:val="007A261B"/>
    <w:rsid w:val="007A45A3"/>
    <w:rsid w:val="007A4D5F"/>
    <w:rsid w:val="007A54E8"/>
    <w:rsid w:val="007B03C8"/>
    <w:rsid w:val="007B3C98"/>
    <w:rsid w:val="007C0FBC"/>
    <w:rsid w:val="007C107E"/>
    <w:rsid w:val="007C3AA3"/>
    <w:rsid w:val="007C4871"/>
    <w:rsid w:val="007D0A6F"/>
    <w:rsid w:val="007D31C0"/>
    <w:rsid w:val="007D653C"/>
    <w:rsid w:val="007E5876"/>
    <w:rsid w:val="007E747E"/>
    <w:rsid w:val="007F2D4B"/>
    <w:rsid w:val="007F687E"/>
    <w:rsid w:val="007F7101"/>
    <w:rsid w:val="008023CC"/>
    <w:rsid w:val="0081234D"/>
    <w:rsid w:val="0081425B"/>
    <w:rsid w:val="0081697E"/>
    <w:rsid w:val="008175F7"/>
    <w:rsid w:val="00821A55"/>
    <w:rsid w:val="008313FD"/>
    <w:rsid w:val="00835F6B"/>
    <w:rsid w:val="00836698"/>
    <w:rsid w:val="008447EB"/>
    <w:rsid w:val="00844904"/>
    <w:rsid w:val="008456C6"/>
    <w:rsid w:val="0085439B"/>
    <w:rsid w:val="00857F9F"/>
    <w:rsid w:val="0086009A"/>
    <w:rsid w:val="0086183D"/>
    <w:rsid w:val="00864349"/>
    <w:rsid w:val="00866598"/>
    <w:rsid w:val="008745AA"/>
    <w:rsid w:val="0088070A"/>
    <w:rsid w:val="00881A6A"/>
    <w:rsid w:val="008848ED"/>
    <w:rsid w:val="0088563A"/>
    <w:rsid w:val="00885E14"/>
    <w:rsid w:val="008A6915"/>
    <w:rsid w:val="008A6B76"/>
    <w:rsid w:val="008B15C8"/>
    <w:rsid w:val="008B7FCA"/>
    <w:rsid w:val="008C3343"/>
    <w:rsid w:val="008D63FC"/>
    <w:rsid w:val="008E101B"/>
    <w:rsid w:val="008E5E34"/>
    <w:rsid w:val="008E7D89"/>
    <w:rsid w:val="008F301C"/>
    <w:rsid w:val="008F4D9C"/>
    <w:rsid w:val="00900061"/>
    <w:rsid w:val="00901622"/>
    <w:rsid w:val="00905D1B"/>
    <w:rsid w:val="009144FF"/>
    <w:rsid w:val="00915B2E"/>
    <w:rsid w:val="00916967"/>
    <w:rsid w:val="00920A0A"/>
    <w:rsid w:val="00923509"/>
    <w:rsid w:val="00930C64"/>
    <w:rsid w:val="00931B83"/>
    <w:rsid w:val="00931C1B"/>
    <w:rsid w:val="0093406F"/>
    <w:rsid w:val="00934CDF"/>
    <w:rsid w:val="00936AEA"/>
    <w:rsid w:val="00937685"/>
    <w:rsid w:val="009429AF"/>
    <w:rsid w:val="00950C02"/>
    <w:rsid w:val="00951C21"/>
    <w:rsid w:val="00956AEF"/>
    <w:rsid w:val="009638D4"/>
    <w:rsid w:val="00964692"/>
    <w:rsid w:val="00965E31"/>
    <w:rsid w:val="00966819"/>
    <w:rsid w:val="00970A66"/>
    <w:rsid w:val="009721CF"/>
    <w:rsid w:val="00975BC1"/>
    <w:rsid w:val="00980EBD"/>
    <w:rsid w:val="009812F2"/>
    <w:rsid w:val="00985440"/>
    <w:rsid w:val="009904C6"/>
    <w:rsid w:val="009945CD"/>
    <w:rsid w:val="0099556E"/>
    <w:rsid w:val="00995669"/>
    <w:rsid w:val="00996414"/>
    <w:rsid w:val="009A086F"/>
    <w:rsid w:val="009A7267"/>
    <w:rsid w:val="009A7FF4"/>
    <w:rsid w:val="009B038F"/>
    <w:rsid w:val="009B370F"/>
    <w:rsid w:val="009B4CF9"/>
    <w:rsid w:val="009B63D4"/>
    <w:rsid w:val="009B763D"/>
    <w:rsid w:val="009B763E"/>
    <w:rsid w:val="009C0302"/>
    <w:rsid w:val="009C0417"/>
    <w:rsid w:val="009C181F"/>
    <w:rsid w:val="009D2155"/>
    <w:rsid w:val="009D2E5E"/>
    <w:rsid w:val="009D6AC4"/>
    <w:rsid w:val="009E01BE"/>
    <w:rsid w:val="009E53AB"/>
    <w:rsid w:val="009F12E8"/>
    <w:rsid w:val="009F2F42"/>
    <w:rsid w:val="009F3E11"/>
    <w:rsid w:val="009F69B9"/>
    <w:rsid w:val="009F6BD0"/>
    <w:rsid w:val="009F7F68"/>
    <w:rsid w:val="00A078DC"/>
    <w:rsid w:val="00A1468F"/>
    <w:rsid w:val="00A2068F"/>
    <w:rsid w:val="00A208E0"/>
    <w:rsid w:val="00A23789"/>
    <w:rsid w:val="00A24493"/>
    <w:rsid w:val="00A300AD"/>
    <w:rsid w:val="00A3148B"/>
    <w:rsid w:val="00A34004"/>
    <w:rsid w:val="00A428D5"/>
    <w:rsid w:val="00A4701F"/>
    <w:rsid w:val="00A500B4"/>
    <w:rsid w:val="00A50529"/>
    <w:rsid w:val="00A53722"/>
    <w:rsid w:val="00A537C3"/>
    <w:rsid w:val="00A55DC7"/>
    <w:rsid w:val="00A57001"/>
    <w:rsid w:val="00A57874"/>
    <w:rsid w:val="00A57C4F"/>
    <w:rsid w:val="00A60E83"/>
    <w:rsid w:val="00A6249E"/>
    <w:rsid w:val="00A74D69"/>
    <w:rsid w:val="00A807F5"/>
    <w:rsid w:val="00A836CE"/>
    <w:rsid w:val="00A87BCC"/>
    <w:rsid w:val="00A91ACF"/>
    <w:rsid w:val="00A92941"/>
    <w:rsid w:val="00A97BCE"/>
    <w:rsid w:val="00AA01DD"/>
    <w:rsid w:val="00AA4A81"/>
    <w:rsid w:val="00AB735E"/>
    <w:rsid w:val="00AB7A41"/>
    <w:rsid w:val="00AC1EE0"/>
    <w:rsid w:val="00AC473A"/>
    <w:rsid w:val="00AC4E1C"/>
    <w:rsid w:val="00AC5843"/>
    <w:rsid w:val="00AC5F29"/>
    <w:rsid w:val="00AC6EAE"/>
    <w:rsid w:val="00AD6477"/>
    <w:rsid w:val="00AE410D"/>
    <w:rsid w:val="00AE52AE"/>
    <w:rsid w:val="00AE7B4A"/>
    <w:rsid w:val="00AF3626"/>
    <w:rsid w:val="00AF48B0"/>
    <w:rsid w:val="00AF61FA"/>
    <w:rsid w:val="00B04315"/>
    <w:rsid w:val="00B06759"/>
    <w:rsid w:val="00B10A89"/>
    <w:rsid w:val="00B111BE"/>
    <w:rsid w:val="00B147AB"/>
    <w:rsid w:val="00B17F85"/>
    <w:rsid w:val="00B234D2"/>
    <w:rsid w:val="00B35014"/>
    <w:rsid w:val="00B36E96"/>
    <w:rsid w:val="00B42DA2"/>
    <w:rsid w:val="00B43E10"/>
    <w:rsid w:val="00B45214"/>
    <w:rsid w:val="00B45367"/>
    <w:rsid w:val="00B47F02"/>
    <w:rsid w:val="00B50AB3"/>
    <w:rsid w:val="00B51A64"/>
    <w:rsid w:val="00B5305F"/>
    <w:rsid w:val="00B560D8"/>
    <w:rsid w:val="00B5700F"/>
    <w:rsid w:val="00B64596"/>
    <w:rsid w:val="00B64A5A"/>
    <w:rsid w:val="00B6528E"/>
    <w:rsid w:val="00B6795A"/>
    <w:rsid w:val="00B7015D"/>
    <w:rsid w:val="00B7331C"/>
    <w:rsid w:val="00B735DE"/>
    <w:rsid w:val="00B766D4"/>
    <w:rsid w:val="00B77BDC"/>
    <w:rsid w:val="00B80370"/>
    <w:rsid w:val="00B810DC"/>
    <w:rsid w:val="00B82287"/>
    <w:rsid w:val="00B82FE3"/>
    <w:rsid w:val="00B94FF7"/>
    <w:rsid w:val="00B9574E"/>
    <w:rsid w:val="00BA1CEB"/>
    <w:rsid w:val="00BA68F0"/>
    <w:rsid w:val="00BB0648"/>
    <w:rsid w:val="00BB0AB5"/>
    <w:rsid w:val="00BB13F8"/>
    <w:rsid w:val="00BB3FCB"/>
    <w:rsid w:val="00BB695B"/>
    <w:rsid w:val="00BC2E71"/>
    <w:rsid w:val="00BC7E3C"/>
    <w:rsid w:val="00BD0D06"/>
    <w:rsid w:val="00BD1574"/>
    <w:rsid w:val="00BD1A8F"/>
    <w:rsid w:val="00BD28F3"/>
    <w:rsid w:val="00BD5302"/>
    <w:rsid w:val="00BE21A1"/>
    <w:rsid w:val="00BE4C91"/>
    <w:rsid w:val="00BE5921"/>
    <w:rsid w:val="00BF15BD"/>
    <w:rsid w:val="00BF37AA"/>
    <w:rsid w:val="00C0049E"/>
    <w:rsid w:val="00C04204"/>
    <w:rsid w:val="00C06E3B"/>
    <w:rsid w:val="00C130CE"/>
    <w:rsid w:val="00C133CB"/>
    <w:rsid w:val="00C21F0B"/>
    <w:rsid w:val="00C24E03"/>
    <w:rsid w:val="00C27143"/>
    <w:rsid w:val="00C276E5"/>
    <w:rsid w:val="00C2779D"/>
    <w:rsid w:val="00C30EA1"/>
    <w:rsid w:val="00C31DF1"/>
    <w:rsid w:val="00C36B57"/>
    <w:rsid w:val="00C414D7"/>
    <w:rsid w:val="00C43447"/>
    <w:rsid w:val="00C4472F"/>
    <w:rsid w:val="00C44BDB"/>
    <w:rsid w:val="00C46381"/>
    <w:rsid w:val="00C4670D"/>
    <w:rsid w:val="00C50796"/>
    <w:rsid w:val="00C52900"/>
    <w:rsid w:val="00C52DF8"/>
    <w:rsid w:val="00C532D5"/>
    <w:rsid w:val="00C53CCC"/>
    <w:rsid w:val="00C61063"/>
    <w:rsid w:val="00C63F7C"/>
    <w:rsid w:val="00C65300"/>
    <w:rsid w:val="00C70537"/>
    <w:rsid w:val="00C757CE"/>
    <w:rsid w:val="00C77BBA"/>
    <w:rsid w:val="00C82BBC"/>
    <w:rsid w:val="00C9186C"/>
    <w:rsid w:val="00C91BD5"/>
    <w:rsid w:val="00C938BA"/>
    <w:rsid w:val="00CA541A"/>
    <w:rsid w:val="00CA54F5"/>
    <w:rsid w:val="00CA761E"/>
    <w:rsid w:val="00CB46AB"/>
    <w:rsid w:val="00CB6399"/>
    <w:rsid w:val="00CC263C"/>
    <w:rsid w:val="00CC5061"/>
    <w:rsid w:val="00CD195D"/>
    <w:rsid w:val="00CD23A9"/>
    <w:rsid w:val="00CD2C5A"/>
    <w:rsid w:val="00CD5254"/>
    <w:rsid w:val="00CF012E"/>
    <w:rsid w:val="00CF672C"/>
    <w:rsid w:val="00CF7B5C"/>
    <w:rsid w:val="00D01871"/>
    <w:rsid w:val="00D0213C"/>
    <w:rsid w:val="00D05C9D"/>
    <w:rsid w:val="00D117B5"/>
    <w:rsid w:val="00D15C94"/>
    <w:rsid w:val="00D17893"/>
    <w:rsid w:val="00D223CB"/>
    <w:rsid w:val="00D22BDC"/>
    <w:rsid w:val="00D26C20"/>
    <w:rsid w:val="00D30D21"/>
    <w:rsid w:val="00D371B1"/>
    <w:rsid w:val="00D4741C"/>
    <w:rsid w:val="00D514B3"/>
    <w:rsid w:val="00D55D1D"/>
    <w:rsid w:val="00D55F25"/>
    <w:rsid w:val="00D650AA"/>
    <w:rsid w:val="00D66BD3"/>
    <w:rsid w:val="00D7109D"/>
    <w:rsid w:val="00D7150F"/>
    <w:rsid w:val="00D71729"/>
    <w:rsid w:val="00D765EC"/>
    <w:rsid w:val="00D766C5"/>
    <w:rsid w:val="00D77076"/>
    <w:rsid w:val="00D91B95"/>
    <w:rsid w:val="00D9236E"/>
    <w:rsid w:val="00D94075"/>
    <w:rsid w:val="00D94C33"/>
    <w:rsid w:val="00D9728D"/>
    <w:rsid w:val="00DA1AAD"/>
    <w:rsid w:val="00DA368E"/>
    <w:rsid w:val="00DA61EB"/>
    <w:rsid w:val="00DA6416"/>
    <w:rsid w:val="00DB0518"/>
    <w:rsid w:val="00DB2E4A"/>
    <w:rsid w:val="00DC2BF3"/>
    <w:rsid w:val="00DC3712"/>
    <w:rsid w:val="00DC67E5"/>
    <w:rsid w:val="00DC70D4"/>
    <w:rsid w:val="00DD3009"/>
    <w:rsid w:val="00DD3EC2"/>
    <w:rsid w:val="00DD3F80"/>
    <w:rsid w:val="00DD4830"/>
    <w:rsid w:val="00DD56BF"/>
    <w:rsid w:val="00DD5A7A"/>
    <w:rsid w:val="00DF2156"/>
    <w:rsid w:val="00DF2E33"/>
    <w:rsid w:val="00DF3E2D"/>
    <w:rsid w:val="00E07053"/>
    <w:rsid w:val="00E07F72"/>
    <w:rsid w:val="00E11CB2"/>
    <w:rsid w:val="00E1503B"/>
    <w:rsid w:val="00E2205C"/>
    <w:rsid w:val="00E26B38"/>
    <w:rsid w:val="00E328F2"/>
    <w:rsid w:val="00E341C8"/>
    <w:rsid w:val="00E351FB"/>
    <w:rsid w:val="00E40B5D"/>
    <w:rsid w:val="00E45D5B"/>
    <w:rsid w:val="00E46DF8"/>
    <w:rsid w:val="00E515F6"/>
    <w:rsid w:val="00E52290"/>
    <w:rsid w:val="00E525E1"/>
    <w:rsid w:val="00E527E4"/>
    <w:rsid w:val="00E555F1"/>
    <w:rsid w:val="00E60559"/>
    <w:rsid w:val="00E62996"/>
    <w:rsid w:val="00E63E74"/>
    <w:rsid w:val="00E67B99"/>
    <w:rsid w:val="00E76A35"/>
    <w:rsid w:val="00E81B95"/>
    <w:rsid w:val="00E8665D"/>
    <w:rsid w:val="00E90AC4"/>
    <w:rsid w:val="00E92005"/>
    <w:rsid w:val="00E92282"/>
    <w:rsid w:val="00E95F16"/>
    <w:rsid w:val="00EA015E"/>
    <w:rsid w:val="00EA5122"/>
    <w:rsid w:val="00EA514C"/>
    <w:rsid w:val="00EA5754"/>
    <w:rsid w:val="00EB2EFE"/>
    <w:rsid w:val="00EB31C4"/>
    <w:rsid w:val="00EB3331"/>
    <w:rsid w:val="00EB68E8"/>
    <w:rsid w:val="00EC1ACF"/>
    <w:rsid w:val="00EC4D5D"/>
    <w:rsid w:val="00ED347F"/>
    <w:rsid w:val="00ED5785"/>
    <w:rsid w:val="00ED5A38"/>
    <w:rsid w:val="00ED7B76"/>
    <w:rsid w:val="00EE1B3C"/>
    <w:rsid w:val="00EE4778"/>
    <w:rsid w:val="00EE52A3"/>
    <w:rsid w:val="00EE5B7A"/>
    <w:rsid w:val="00EE5DB6"/>
    <w:rsid w:val="00EE6AE5"/>
    <w:rsid w:val="00EF178D"/>
    <w:rsid w:val="00EF2CDF"/>
    <w:rsid w:val="00EF76EA"/>
    <w:rsid w:val="00EF7702"/>
    <w:rsid w:val="00F04E28"/>
    <w:rsid w:val="00F061DB"/>
    <w:rsid w:val="00F07588"/>
    <w:rsid w:val="00F1040D"/>
    <w:rsid w:val="00F10F98"/>
    <w:rsid w:val="00F1141A"/>
    <w:rsid w:val="00F13921"/>
    <w:rsid w:val="00F242DD"/>
    <w:rsid w:val="00F4130A"/>
    <w:rsid w:val="00F65D13"/>
    <w:rsid w:val="00F662AC"/>
    <w:rsid w:val="00F67033"/>
    <w:rsid w:val="00F74030"/>
    <w:rsid w:val="00F74DA5"/>
    <w:rsid w:val="00F76FB6"/>
    <w:rsid w:val="00F8231C"/>
    <w:rsid w:val="00F9351B"/>
    <w:rsid w:val="00F93CE1"/>
    <w:rsid w:val="00F96E22"/>
    <w:rsid w:val="00F97B3E"/>
    <w:rsid w:val="00FA195C"/>
    <w:rsid w:val="00FA21D5"/>
    <w:rsid w:val="00FA4E97"/>
    <w:rsid w:val="00FB4383"/>
    <w:rsid w:val="00FC2D96"/>
    <w:rsid w:val="00FC3E45"/>
    <w:rsid w:val="00FC47DD"/>
    <w:rsid w:val="00FC72D9"/>
    <w:rsid w:val="00FD290B"/>
    <w:rsid w:val="00FD59E2"/>
    <w:rsid w:val="00FE2753"/>
    <w:rsid w:val="00FE6081"/>
    <w:rsid w:val="00FF1566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12461F9-2106-481D-A643-6EC81BCC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B57"/>
    <w:pPr>
      <w:suppressAutoHyphens/>
      <w:spacing w:after="200" w:line="276" w:lineRule="auto"/>
    </w:pPr>
    <w:rPr>
      <w:rFonts w:ascii="Courier New" w:eastAsia="Courier New" w:hAnsi="Courier New" w:cs="Courier New"/>
      <w:sz w:val="22"/>
      <w:szCs w:val="22"/>
      <w:lang w:val="es-ES" w:eastAsia="ar-SA"/>
    </w:rPr>
  </w:style>
  <w:style w:type="paragraph" w:styleId="Ttulo1">
    <w:name w:val="heading 1"/>
    <w:basedOn w:val="Normal"/>
    <w:next w:val="Normal"/>
    <w:qFormat/>
    <w:rsid w:val="00C63F7C"/>
    <w:pPr>
      <w:keepNext/>
      <w:numPr>
        <w:numId w:val="1"/>
      </w:numPr>
      <w:spacing w:after="0" w:line="36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  <w:lang w:val="es-AR" w:eastAsia="es-ES"/>
    </w:rPr>
  </w:style>
  <w:style w:type="paragraph" w:styleId="Ttulo2">
    <w:name w:val="heading 2"/>
    <w:basedOn w:val="Normal"/>
    <w:next w:val="Normal"/>
    <w:qFormat/>
    <w:rsid w:val="00C63F7C"/>
    <w:pPr>
      <w:keepNext/>
      <w:spacing w:after="0" w:line="360" w:lineRule="auto"/>
      <w:jc w:val="right"/>
      <w:outlineLvl w:val="1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-Fuentedeprrafopredeter">
    <w:name w:val="WW-Fuente de párrafo predeter."/>
    <w:rsid w:val="00C63F7C"/>
  </w:style>
  <w:style w:type="paragraph" w:customStyle="1" w:styleId="Heading">
    <w:name w:val="Heading"/>
    <w:basedOn w:val="Normal"/>
    <w:next w:val="Textoindependiente"/>
    <w:rsid w:val="00C63F7C"/>
    <w:pPr>
      <w:keepNext/>
      <w:spacing w:before="240" w:after="120" w:line="240" w:lineRule="auto"/>
    </w:pPr>
    <w:rPr>
      <w:rFonts w:ascii="Helvetica" w:eastAsia="Times New Roman" w:hAnsi="Helvetica" w:cs="Times New Roman"/>
      <w:sz w:val="28"/>
      <w:szCs w:val="20"/>
      <w:lang w:val="es-AR" w:eastAsia="es-ES"/>
    </w:rPr>
  </w:style>
  <w:style w:type="paragraph" w:styleId="Textoindependiente">
    <w:name w:val="Body Text"/>
    <w:basedOn w:val="Normal"/>
    <w:semiHidden/>
    <w:rsid w:val="00C63F7C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Piedepgina">
    <w:name w:val="footer"/>
    <w:basedOn w:val="Normal"/>
    <w:semiHidden/>
    <w:rsid w:val="00C63F7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AR" w:eastAsia="es-ES"/>
    </w:rPr>
  </w:style>
  <w:style w:type="paragraph" w:styleId="Sangradetextonormal">
    <w:name w:val="Body Text Indent"/>
    <w:basedOn w:val="Normal"/>
    <w:semiHidden/>
    <w:rsid w:val="00C63F7C"/>
    <w:pPr>
      <w:spacing w:after="0" w:line="240" w:lineRule="auto"/>
      <w:ind w:left="708" w:firstLine="2127"/>
    </w:pPr>
    <w:rPr>
      <w:rFonts w:ascii="Times New Roman" w:eastAsia="Times New Roman" w:hAnsi="Times New Roman" w:cs="Times New Roman"/>
      <w:sz w:val="28"/>
      <w:szCs w:val="20"/>
      <w:lang w:val="es-MX" w:eastAsia="es-ES"/>
    </w:rPr>
  </w:style>
  <w:style w:type="paragraph" w:styleId="Sangra2detindependiente">
    <w:name w:val="Body Text Indent 2"/>
    <w:basedOn w:val="Normal"/>
    <w:semiHidden/>
    <w:rsid w:val="00C63F7C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6"/>
      <w:szCs w:val="20"/>
      <w:lang w:val="es-MX" w:eastAsia="es-ES"/>
    </w:rPr>
  </w:style>
  <w:style w:type="paragraph" w:styleId="Textodeglobo">
    <w:name w:val="Balloon Text"/>
    <w:basedOn w:val="Normal"/>
    <w:semiHidden/>
    <w:rsid w:val="00C63F7C"/>
    <w:pPr>
      <w:spacing w:after="0" w:line="240" w:lineRule="auto"/>
    </w:pPr>
    <w:rPr>
      <w:rFonts w:ascii="Tahoma" w:eastAsia="Times New Roman" w:hAnsi="Tahoma" w:cs="Tahoma"/>
      <w:sz w:val="16"/>
      <w:szCs w:val="16"/>
      <w:lang w:val="es-AR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36B57"/>
    <w:rPr>
      <w:lang w:eastAsia="es-ES"/>
    </w:rPr>
  </w:style>
  <w:style w:type="character" w:customStyle="1" w:styleId="TextodegloboCar">
    <w:name w:val="Texto de globo Car"/>
    <w:rsid w:val="00C36B5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970A66"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646AB1"/>
    <w:pPr>
      <w:suppressAutoHyphens w:val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46AB1"/>
    <w:rPr>
      <w:rFonts w:ascii="Courier New" w:eastAsia="Courier New" w:hAnsi="Courier New" w:cs="Courier New"/>
      <w:lang w:val="es-ES" w:eastAsia="ar-SA"/>
    </w:rPr>
  </w:style>
  <w:style w:type="character" w:styleId="Refdenotaalpie">
    <w:name w:val="footnote reference"/>
    <w:basedOn w:val="Fuentedeprrafopredeter"/>
    <w:uiPriority w:val="99"/>
    <w:semiHidden/>
    <w:unhideWhenUsed/>
    <w:rsid w:val="00646AB1"/>
    <w:rPr>
      <w:vertAlign w:val="superscript"/>
    </w:rPr>
  </w:style>
  <w:style w:type="paragraph" w:styleId="Prrafodelista">
    <w:name w:val="List Paragraph"/>
    <w:basedOn w:val="Normal"/>
    <w:uiPriority w:val="34"/>
    <w:qFormat/>
    <w:rsid w:val="002B7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</vt:lpstr>
    </vt:vector>
  </TitlesOfParts>
  <Company/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</dc:title>
  <dc:creator>csjn</dc:creator>
  <cp:lastModifiedBy>CSJN</cp:lastModifiedBy>
  <cp:revision>2</cp:revision>
  <cp:lastPrinted>2005-12-20T13:21:00Z</cp:lastPrinted>
  <dcterms:created xsi:type="dcterms:W3CDTF">2026-05-15T13:31:00Z</dcterms:created>
  <dcterms:modified xsi:type="dcterms:W3CDTF">2026-05-15T13:31:00Z</dcterms:modified>
</cp:coreProperties>
</file>