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B64A5A">
      <w:pPr>
        <w:spacing w:line="360" w:lineRule="auto"/>
        <w:ind w:firstLine="1418"/>
        <w:jc w:val="both"/>
      </w:pPr>
      <w:r>
        <w:t xml:space="preserve">Buenos Aires </w:t>
      </w:r>
      <w:r w:rsidR="00E36A0C">
        <w:t>23</w:t>
      </w:r>
      <w:r w:rsidR="0007264D">
        <w:t xml:space="preserve"> de </w:t>
      </w:r>
      <w:r w:rsidR="003838B6">
        <w:t>abril</w:t>
      </w:r>
      <w:r w:rsidR="000F2150">
        <w:t xml:space="preserve"> de 202</w:t>
      </w:r>
      <w:r w:rsidR="00FC47DD">
        <w:t>6</w:t>
      </w:r>
      <w:r w:rsidR="006460E3">
        <w:t>.</w:t>
      </w:r>
    </w:p>
    <w:p w:rsidR="00E36A0C" w:rsidRDefault="00E36A0C" w:rsidP="00B64A5A">
      <w:pPr>
        <w:spacing w:line="360" w:lineRule="auto"/>
        <w:jc w:val="both"/>
      </w:pPr>
      <w:r>
        <w:tab/>
        <w:t xml:space="preserve">Autos y Vistos: </w:t>
      </w:r>
    </w:p>
    <w:p w:rsidR="00E36A0C" w:rsidRDefault="00E36A0C" w:rsidP="00B64A5A">
      <w:pPr>
        <w:spacing w:line="360" w:lineRule="auto"/>
        <w:jc w:val="both"/>
      </w:pPr>
      <w:r>
        <w:tab/>
      </w:r>
      <w:r>
        <w:tab/>
        <w:t>Por los fundamentos y conclusiones del dictamen del señor Procurador General de la Nación interino, a los que corresponde remitirse en razón de brevedad, se declara que deberá entender en la causa en la que se originó el presente incidente el Juzgado de Control de Garantías nº 4 de la Provincia de Catamarca, al que se le remitirá. Hágase saber al Juzgado Federal nº 1 de la provincia mencionada.</w:t>
      </w:r>
    </w:p>
    <w:p w:rsidR="00B64A5A" w:rsidRPr="00E36A0C" w:rsidRDefault="00E36A0C" w:rsidP="00E36A0C">
      <w:pPr>
        <w:jc w:val="both"/>
      </w:pPr>
      <w:r>
        <w:t>Horacio Rosatti - Carlos Fernando Rosenkrantz – Ricardo Luis Lorenzetti.</w:t>
      </w:r>
    </w:p>
    <w:sectPr w:rsidR="00B64A5A" w:rsidRPr="00E36A0C"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BAF" w:rsidRDefault="00445BAF">
      <w:r>
        <w:separator/>
      </w:r>
    </w:p>
  </w:endnote>
  <w:endnote w:type="continuationSeparator" w:id="0">
    <w:p w:rsidR="00445BAF" w:rsidRDefault="0044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Default="00E36A0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Default="00E36A0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Default="00E36A0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BAF" w:rsidRDefault="00445BAF">
      <w:r>
        <w:separator/>
      </w:r>
    </w:p>
  </w:footnote>
  <w:footnote w:type="continuationSeparator" w:id="0">
    <w:p w:rsidR="00445BAF" w:rsidRDefault="00445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Default="00E36A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Pr="00E36A0C" w:rsidRDefault="00E36A0C" w:rsidP="00E36A0C">
    <w:pPr>
      <w:pStyle w:val="Encabezado"/>
      <w:ind w:left="3828"/>
      <w:jc w:val="both"/>
      <w:rPr>
        <w:rFonts w:ascii="Courier New" w:hAnsi="Courier New" w:cs="Courier New"/>
        <w:sz w:val="16"/>
        <w:lang w:val="es-MX"/>
      </w:rPr>
    </w:pPr>
    <w:bookmarkStart w:id="0" w:name="_GoBack"/>
    <w:r w:rsidRPr="00E36A0C">
      <w:rPr>
        <w:rFonts w:ascii="Courier New" w:hAnsi="Courier New" w:cs="Courier New"/>
        <w:sz w:val="16"/>
        <w:lang w:val="es-MX"/>
      </w:rPr>
      <w:t>Competencia FTU 9781/2024</w:t>
    </w:r>
    <w:bookmarkEnd w:id="0"/>
    <w:r w:rsidRPr="00E36A0C">
      <w:rPr>
        <w:rFonts w:ascii="Courier New" w:hAnsi="Courier New" w:cs="Courier New"/>
        <w:sz w:val="16"/>
        <w:lang w:val="es-MX"/>
      </w:rPr>
      <w:t>/3/CS1</w:t>
    </w:r>
  </w:p>
  <w:p w:rsidR="00563DAE" w:rsidRDefault="00E36A0C" w:rsidP="00E36A0C">
    <w:pPr>
      <w:pStyle w:val="Encabezado"/>
      <w:ind w:left="3828"/>
      <w:jc w:val="both"/>
      <w:rPr>
        <w:rFonts w:ascii="Courier New" w:hAnsi="Courier New" w:cs="Courier New"/>
        <w:sz w:val="16"/>
        <w:lang w:val="es-MX"/>
      </w:rPr>
    </w:pPr>
    <w:proofErr w:type="spellStart"/>
    <w:r w:rsidRPr="00E36A0C">
      <w:rPr>
        <w:rFonts w:ascii="Courier New" w:hAnsi="Courier New" w:cs="Courier New"/>
        <w:sz w:val="16"/>
        <w:lang w:val="es-MX"/>
      </w:rPr>
      <w:t>Scorza</w:t>
    </w:r>
    <w:proofErr w:type="spellEnd"/>
    <w:r w:rsidRPr="00E36A0C">
      <w:rPr>
        <w:rFonts w:ascii="Courier New" w:hAnsi="Courier New" w:cs="Courier New"/>
        <w:sz w:val="16"/>
        <w:lang w:val="es-MX"/>
      </w:rPr>
      <w:t>, Oscar Arturo s/ incidente de</w:t>
    </w:r>
    <w:r>
      <w:rPr>
        <w:rFonts w:ascii="Courier New" w:hAnsi="Courier New" w:cs="Courier New"/>
        <w:sz w:val="16"/>
        <w:lang w:val="es-MX"/>
      </w:rPr>
      <w:t xml:space="preserve"> </w:t>
    </w:r>
    <w:r w:rsidRPr="00E36A0C">
      <w:rPr>
        <w:rFonts w:ascii="Courier New" w:hAnsi="Courier New" w:cs="Courier New"/>
        <w:sz w:val="16"/>
        <w:lang w:val="es-MX"/>
      </w:rPr>
      <w:t>competencia.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0C" w:rsidRDefault="00E36A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5BAF"/>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36A0C"/>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445</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2026-05-04T14:34:00Z</dcterms:created>
  <dcterms:modified xsi:type="dcterms:W3CDTF">2026-05-04T14:34:00Z</dcterms:modified>
</cp:coreProperties>
</file>