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077A" w:rsidRDefault="004B5F3D" w:rsidP="00E2077A">
      <w:pPr>
        <w:spacing w:line="360" w:lineRule="auto"/>
        <w:ind w:firstLine="1418"/>
        <w:jc w:val="both"/>
      </w:pPr>
      <w:r>
        <w:t xml:space="preserve">Buenos Aires </w:t>
      </w:r>
      <w:r w:rsidR="00001E2A">
        <w:t>11</w:t>
      </w:r>
      <w:r w:rsidR="0007264D">
        <w:t xml:space="preserve"> de </w:t>
      </w:r>
      <w:r w:rsidR="001E3FB6">
        <w:t>diciemb</w:t>
      </w:r>
      <w:r w:rsidR="00AC4E1C">
        <w:t>re</w:t>
      </w:r>
      <w:r w:rsidR="000F2150">
        <w:t xml:space="preserve"> de 202</w:t>
      </w:r>
      <w:r w:rsidR="00434F52">
        <w:t>5</w:t>
      </w:r>
      <w:r w:rsidR="006460E3">
        <w:t>.</w:t>
      </w:r>
    </w:p>
    <w:p w:rsidR="00E2077A" w:rsidRDefault="00E2077A" w:rsidP="00E2077A">
      <w:pPr>
        <w:spacing w:line="360" w:lineRule="auto"/>
        <w:jc w:val="both"/>
      </w:pPr>
      <w:r>
        <w:tab/>
      </w:r>
      <w:r>
        <w:t>Autos y Vistos; Considerando:</w:t>
      </w:r>
    </w:p>
    <w:p w:rsidR="00E2077A" w:rsidRDefault="00E2077A" w:rsidP="00E2077A">
      <w:pPr>
        <w:spacing w:line="360" w:lineRule="auto"/>
        <w:jc w:val="both"/>
      </w:pPr>
      <w:r>
        <w:tab/>
      </w:r>
      <w:r>
        <w:tab/>
        <w:t>Que aun cuando no se encuentra debidamente trabada la cuestión de competencia, como lo advierte el señor Procurador Fiscal en el punto II de su dictamen, razones de economía, celeridad procesal y mejor administración de justicia, tornan ac</w:t>
      </w:r>
      <w:r>
        <w:t>onsejable dirimir el conflicto.</w:t>
      </w:r>
    </w:p>
    <w:p w:rsidR="00E2077A" w:rsidRDefault="00E2077A" w:rsidP="00E2077A">
      <w:pPr>
        <w:spacing w:line="360" w:lineRule="auto"/>
        <w:jc w:val="both"/>
      </w:pPr>
      <w:r>
        <w:tab/>
      </w:r>
      <w:r>
        <w:tab/>
        <w:t xml:space="preserve">Que por aplicación de la doctrina establecida por el Tribunal en la Competencia “José Mármol 824 (ocupantes de la finca)”, Fallos: 341:611, los conflictos de competencia suscitados entre los magistrados nacionales ordinarios y los federales con asiento en la Ciudad Autónoma de Buenos Aires, como ocurre en el </w:t>
      </w:r>
      <w:bookmarkStart w:id="0" w:name="_GoBack"/>
      <w:r w:rsidRPr="009449E0">
        <w:rPr>
          <w:i/>
        </w:rPr>
        <w:t>sub examine</w:t>
      </w:r>
      <w:bookmarkEnd w:id="0"/>
      <w:r>
        <w:t>, corresponde que sean resueltos por esta Corte Suprema de Justicia d</w:t>
      </w:r>
      <w:r>
        <w:t>e la Nación.</w:t>
      </w:r>
    </w:p>
    <w:p w:rsidR="00E2077A" w:rsidRDefault="00E2077A" w:rsidP="00E2077A">
      <w:pPr>
        <w:spacing w:line="360" w:lineRule="auto"/>
        <w:jc w:val="both"/>
      </w:pPr>
      <w:r>
        <w:tab/>
      </w:r>
      <w:r>
        <w:tab/>
        <w:t>Que el juez Rosenkrantz se remite a los fundamentos y conclusiones de su voto concurrente expresado en las Competencias “</w:t>
      </w:r>
      <w:proofErr w:type="spellStart"/>
      <w:r>
        <w:t>Mevaterapia</w:t>
      </w:r>
      <w:proofErr w:type="spellEnd"/>
      <w:r>
        <w:t xml:space="preserve"> S.A.” (Fallos: 348:680) y “Pimie</w:t>
      </w:r>
      <w:r>
        <w:t>nta Sánchez” (Fallos: 348:719).</w:t>
      </w:r>
    </w:p>
    <w:p w:rsidR="00E2077A" w:rsidRDefault="00E2077A" w:rsidP="00E2077A">
      <w:pPr>
        <w:spacing w:line="360" w:lineRule="auto"/>
        <w:jc w:val="both"/>
      </w:pPr>
      <w:r>
        <w:tab/>
      </w:r>
      <w:r>
        <w:tab/>
        <w:t>Que los fundamentos expuestos en el dictamen elaborado en la causa, a los que cabe remitir por razones de brevedad, resultan suficientes y adecuad</w:t>
      </w:r>
      <w:r>
        <w:t>os para dirimir esta contienda.</w:t>
      </w:r>
    </w:p>
    <w:p w:rsidR="003B6DB3" w:rsidRDefault="00E2077A" w:rsidP="00E2077A">
      <w:pPr>
        <w:spacing w:line="360" w:lineRule="auto"/>
        <w:jc w:val="both"/>
      </w:pPr>
      <w:r>
        <w:tab/>
        <w:t>Por ello, de conformidad en lo pertinente con lo dictaminado por el señor Procurador Fiscal, se declara que resulta competente para conocer en las actuaciones el Juzgado Nacional en lo Civil y Comercial Federal n° 10, al que se le remitirán por intermedio de la Cámara de Apelaciones en lo Civil y Comercial Federal (Sala I). Hágase saber al Juzgado Nacional en lo Comercial n° 21 y al Juzgado Nacional en lo Contencioso Administrativo Federal n° 5.</w:t>
      </w:r>
    </w:p>
    <w:p w:rsidR="00E2077A" w:rsidRPr="00E2077A" w:rsidRDefault="00E2077A" w:rsidP="00E2077A">
      <w:pPr>
        <w:jc w:val="both"/>
      </w:pPr>
      <w:r>
        <w:t>Horacio Rosatti - Carlos Fernando Rosenkrantz – Ricardo Luis Lorenzetti.</w:t>
      </w:r>
    </w:p>
    <w:sectPr w:rsidR="00E2077A" w:rsidRPr="00E2077A" w:rsidSect="000314E8">
      <w:headerReference w:type="default" r:id="rId7"/>
      <w:footnotePr>
        <w:pos w:val="beneathText"/>
      </w:footnotePr>
      <w:pgSz w:w="11907" w:h="16839" w:code="9"/>
      <w:pgMar w:top="2787" w:right="1134" w:bottom="1418" w:left="2268" w:header="709"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E2C15" w:rsidRDefault="008E2C15">
      <w:r>
        <w:separator/>
      </w:r>
    </w:p>
  </w:endnote>
  <w:endnote w:type="continuationSeparator" w:id="0">
    <w:p w:rsidR="008E2C15" w:rsidRDefault="008E2C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E2C15" w:rsidRDefault="008E2C15">
      <w:r>
        <w:separator/>
      </w:r>
    </w:p>
  </w:footnote>
  <w:footnote w:type="continuationSeparator" w:id="0">
    <w:p w:rsidR="008E2C15" w:rsidRDefault="008E2C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1E2A" w:rsidRPr="00001E2A" w:rsidRDefault="00001E2A" w:rsidP="00001E2A">
    <w:pPr>
      <w:pStyle w:val="Encabezado"/>
      <w:ind w:left="3828"/>
      <w:jc w:val="both"/>
      <w:rPr>
        <w:rFonts w:ascii="Courier New" w:hAnsi="Courier New" w:cs="Courier New"/>
        <w:sz w:val="16"/>
        <w:lang w:val="es-MX"/>
      </w:rPr>
    </w:pPr>
    <w:r w:rsidRPr="00001E2A">
      <w:rPr>
        <w:rFonts w:ascii="Courier New" w:hAnsi="Courier New" w:cs="Courier New"/>
        <w:sz w:val="16"/>
        <w:lang w:val="es-MX"/>
      </w:rPr>
      <w:t>Competencia CCF 6798/2025/CS1</w:t>
    </w:r>
  </w:p>
  <w:p w:rsidR="00563DAE" w:rsidRDefault="00001E2A" w:rsidP="00001E2A">
    <w:pPr>
      <w:pStyle w:val="Encabezado"/>
      <w:ind w:left="3828"/>
      <w:jc w:val="both"/>
      <w:rPr>
        <w:rFonts w:ascii="Courier New" w:hAnsi="Courier New" w:cs="Courier New"/>
        <w:sz w:val="16"/>
        <w:lang w:val="es-MX"/>
      </w:rPr>
    </w:pPr>
    <w:proofErr w:type="spellStart"/>
    <w:r w:rsidRPr="00001E2A">
      <w:rPr>
        <w:rFonts w:ascii="Courier New" w:hAnsi="Courier New" w:cs="Courier New"/>
        <w:sz w:val="16"/>
        <w:lang w:val="es-MX"/>
      </w:rPr>
      <w:t>Valloud</w:t>
    </w:r>
    <w:proofErr w:type="spellEnd"/>
    <w:r w:rsidRPr="00001E2A">
      <w:rPr>
        <w:rFonts w:ascii="Courier New" w:hAnsi="Courier New" w:cs="Courier New"/>
        <w:sz w:val="16"/>
        <w:lang w:val="es-MX"/>
      </w:rPr>
      <w:t>, Ariel Hernán c/ Mercado Libre</w:t>
    </w:r>
    <w:r w:rsidR="00E2077A">
      <w:rPr>
        <w:rFonts w:ascii="Courier New" w:hAnsi="Courier New" w:cs="Courier New"/>
        <w:sz w:val="16"/>
        <w:lang w:val="es-MX"/>
      </w:rPr>
      <w:t xml:space="preserve"> SRL y otros s/ amparo.</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09"/>
  <w:hyphenationZone w:val="425"/>
  <w:drawingGridHorizontalSpacing w:val="100"/>
  <w:drawingGridVerticalSpacing w:val="0"/>
  <w:displayHorizontalDrawingGridEvery w:val="0"/>
  <w:displayVerticalDrawingGridEvery w:val="0"/>
  <w:noPunctuationKerning/>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3463"/>
    <w:rsid w:val="00001E2A"/>
    <w:rsid w:val="000022AF"/>
    <w:rsid w:val="000056D9"/>
    <w:rsid w:val="000058E6"/>
    <w:rsid w:val="00006ED4"/>
    <w:rsid w:val="00007A93"/>
    <w:rsid w:val="00007EA6"/>
    <w:rsid w:val="00014420"/>
    <w:rsid w:val="00017357"/>
    <w:rsid w:val="00023838"/>
    <w:rsid w:val="00023A19"/>
    <w:rsid w:val="00027DCF"/>
    <w:rsid w:val="00027E8E"/>
    <w:rsid w:val="00027F74"/>
    <w:rsid w:val="0003087C"/>
    <w:rsid w:val="000314E8"/>
    <w:rsid w:val="00031F88"/>
    <w:rsid w:val="00041F14"/>
    <w:rsid w:val="00043C34"/>
    <w:rsid w:val="00043FAF"/>
    <w:rsid w:val="00053521"/>
    <w:rsid w:val="00053CB8"/>
    <w:rsid w:val="0005770C"/>
    <w:rsid w:val="000634AB"/>
    <w:rsid w:val="0006567E"/>
    <w:rsid w:val="000665FB"/>
    <w:rsid w:val="00066CEB"/>
    <w:rsid w:val="00066D41"/>
    <w:rsid w:val="00067FD9"/>
    <w:rsid w:val="0007264D"/>
    <w:rsid w:val="000764A0"/>
    <w:rsid w:val="00077E73"/>
    <w:rsid w:val="000800D8"/>
    <w:rsid w:val="000806C5"/>
    <w:rsid w:val="00083E5F"/>
    <w:rsid w:val="0008622B"/>
    <w:rsid w:val="00092EB6"/>
    <w:rsid w:val="000A005D"/>
    <w:rsid w:val="000A5AD5"/>
    <w:rsid w:val="000B0FBE"/>
    <w:rsid w:val="000B2FB7"/>
    <w:rsid w:val="000B575D"/>
    <w:rsid w:val="000C08EF"/>
    <w:rsid w:val="000C0928"/>
    <w:rsid w:val="000C52D9"/>
    <w:rsid w:val="000C639A"/>
    <w:rsid w:val="000D5DA6"/>
    <w:rsid w:val="000D648D"/>
    <w:rsid w:val="000E2498"/>
    <w:rsid w:val="000E2F00"/>
    <w:rsid w:val="000E71B7"/>
    <w:rsid w:val="000F2150"/>
    <w:rsid w:val="000F7A41"/>
    <w:rsid w:val="00100647"/>
    <w:rsid w:val="00105729"/>
    <w:rsid w:val="0010708C"/>
    <w:rsid w:val="0011260E"/>
    <w:rsid w:val="00116CFF"/>
    <w:rsid w:val="00121B28"/>
    <w:rsid w:val="00126385"/>
    <w:rsid w:val="00133289"/>
    <w:rsid w:val="00134790"/>
    <w:rsid w:val="00136140"/>
    <w:rsid w:val="00152A6D"/>
    <w:rsid w:val="00155531"/>
    <w:rsid w:val="00155561"/>
    <w:rsid w:val="00157397"/>
    <w:rsid w:val="00161E04"/>
    <w:rsid w:val="00163100"/>
    <w:rsid w:val="00163770"/>
    <w:rsid w:val="0017132C"/>
    <w:rsid w:val="00171CFC"/>
    <w:rsid w:val="00172950"/>
    <w:rsid w:val="001762CB"/>
    <w:rsid w:val="00177601"/>
    <w:rsid w:val="001777C8"/>
    <w:rsid w:val="00180D2E"/>
    <w:rsid w:val="00181E16"/>
    <w:rsid w:val="00187B37"/>
    <w:rsid w:val="00192356"/>
    <w:rsid w:val="0019598D"/>
    <w:rsid w:val="001A4F06"/>
    <w:rsid w:val="001B1194"/>
    <w:rsid w:val="001B5AEB"/>
    <w:rsid w:val="001C2677"/>
    <w:rsid w:val="001C4084"/>
    <w:rsid w:val="001D0B0E"/>
    <w:rsid w:val="001D229E"/>
    <w:rsid w:val="001D27B3"/>
    <w:rsid w:val="001E3FB6"/>
    <w:rsid w:val="001F6190"/>
    <w:rsid w:val="001F631A"/>
    <w:rsid w:val="001F6AE6"/>
    <w:rsid w:val="00203DDD"/>
    <w:rsid w:val="0021226D"/>
    <w:rsid w:val="00212F0D"/>
    <w:rsid w:val="0021358F"/>
    <w:rsid w:val="00214568"/>
    <w:rsid w:val="002160CD"/>
    <w:rsid w:val="00216821"/>
    <w:rsid w:val="00220FC0"/>
    <w:rsid w:val="00221C61"/>
    <w:rsid w:val="002234F9"/>
    <w:rsid w:val="0022421D"/>
    <w:rsid w:val="00236438"/>
    <w:rsid w:val="002437FE"/>
    <w:rsid w:val="00243A15"/>
    <w:rsid w:val="00252ED5"/>
    <w:rsid w:val="00254690"/>
    <w:rsid w:val="00256B88"/>
    <w:rsid w:val="0026505F"/>
    <w:rsid w:val="0027387A"/>
    <w:rsid w:val="0027465C"/>
    <w:rsid w:val="002757FC"/>
    <w:rsid w:val="00275904"/>
    <w:rsid w:val="00277122"/>
    <w:rsid w:val="002805F5"/>
    <w:rsid w:val="00281396"/>
    <w:rsid w:val="00296433"/>
    <w:rsid w:val="002A0A82"/>
    <w:rsid w:val="002B0EAD"/>
    <w:rsid w:val="002B7840"/>
    <w:rsid w:val="002C07A5"/>
    <w:rsid w:val="002C2B8A"/>
    <w:rsid w:val="002C3463"/>
    <w:rsid w:val="002D3A2D"/>
    <w:rsid w:val="002D4824"/>
    <w:rsid w:val="002E2EBB"/>
    <w:rsid w:val="002F5C7A"/>
    <w:rsid w:val="003002B8"/>
    <w:rsid w:val="00305E25"/>
    <w:rsid w:val="003060D9"/>
    <w:rsid w:val="003119C1"/>
    <w:rsid w:val="0031301E"/>
    <w:rsid w:val="00313541"/>
    <w:rsid w:val="00314FF6"/>
    <w:rsid w:val="00320022"/>
    <w:rsid w:val="00321077"/>
    <w:rsid w:val="003228A4"/>
    <w:rsid w:val="003266AB"/>
    <w:rsid w:val="00332132"/>
    <w:rsid w:val="00340EF7"/>
    <w:rsid w:val="00343CCB"/>
    <w:rsid w:val="0034620B"/>
    <w:rsid w:val="00355D14"/>
    <w:rsid w:val="003624D6"/>
    <w:rsid w:val="003706DF"/>
    <w:rsid w:val="00370B48"/>
    <w:rsid w:val="00372C47"/>
    <w:rsid w:val="0038227D"/>
    <w:rsid w:val="003849E7"/>
    <w:rsid w:val="003868CE"/>
    <w:rsid w:val="00396D6C"/>
    <w:rsid w:val="003A6707"/>
    <w:rsid w:val="003B6DB3"/>
    <w:rsid w:val="003B7C7D"/>
    <w:rsid w:val="003C0647"/>
    <w:rsid w:val="003C4DF9"/>
    <w:rsid w:val="003C574C"/>
    <w:rsid w:val="003C6F9C"/>
    <w:rsid w:val="003D734C"/>
    <w:rsid w:val="003D7E15"/>
    <w:rsid w:val="003D7F23"/>
    <w:rsid w:val="003E22CB"/>
    <w:rsid w:val="003E5788"/>
    <w:rsid w:val="003E71F2"/>
    <w:rsid w:val="003F1B7D"/>
    <w:rsid w:val="003F2247"/>
    <w:rsid w:val="003F305E"/>
    <w:rsid w:val="003F5E3E"/>
    <w:rsid w:val="003F66C4"/>
    <w:rsid w:val="0040336F"/>
    <w:rsid w:val="00404DB4"/>
    <w:rsid w:val="004130F0"/>
    <w:rsid w:val="00415154"/>
    <w:rsid w:val="00415E7C"/>
    <w:rsid w:val="00416C0F"/>
    <w:rsid w:val="0042383E"/>
    <w:rsid w:val="00424A3D"/>
    <w:rsid w:val="00424A8E"/>
    <w:rsid w:val="004262E2"/>
    <w:rsid w:val="00434F52"/>
    <w:rsid w:val="00440282"/>
    <w:rsid w:val="00444255"/>
    <w:rsid w:val="00446C4D"/>
    <w:rsid w:val="00446D3C"/>
    <w:rsid w:val="004507AD"/>
    <w:rsid w:val="00473522"/>
    <w:rsid w:val="004808B3"/>
    <w:rsid w:val="0048294A"/>
    <w:rsid w:val="0048296E"/>
    <w:rsid w:val="0048625E"/>
    <w:rsid w:val="0049099A"/>
    <w:rsid w:val="00496C05"/>
    <w:rsid w:val="004A0F43"/>
    <w:rsid w:val="004A352D"/>
    <w:rsid w:val="004B1E13"/>
    <w:rsid w:val="004B48BD"/>
    <w:rsid w:val="004B5F3D"/>
    <w:rsid w:val="004B6DCE"/>
    <w:rsid w:val="004C6215"/>
    <w:rsid w:val="004D0A01"/>
    <w:rsid w:val="004D1C18"/>
    <w:rsid w:val="004D79C1"/>
    <w:rsid w:val="004E2E2B"/>
    <w:rsid w:val="004F07C1"/>
    <w:rsid w:val="00501BCF"/>
    <w:rsid w:val="005023D2"/>
    <w:rsid w:val="00505621"/>
    <w:rsid w:val="00511F75"/>
    <w:rsid w:val="005129A3"/>
    <w:rsid w:val="00512F9B"/>
    <w:rsid w:val="0051540B"/>
    <w:rsid w:val="00516578"/>
    <w:rsid w:val="00527AC0"/>
    <w:rsid w:val="005300DD"/>
    <w:rsid w:val="0053158B"/>
    <w:rsid w:val="00542C72"/>
    <w:rsid w:val="00544BAD"/>
    <w:rsid w:val="00551F14"/>
    <w:rsid w:val="00552126"/>
    <w:rsid w:val="00552972"/>
    <w:rsid w:val="00563CEC"/>
    <w:rsid w:val="00563DAE"/>
    <w:rsid w:val="00576E40"/>
    <w:rsid w:val="00584497"/>
    <w:rsid w:val="0058472D"/>
    <w:rsid w:val="00585D47"/>
    <w:rsid w:val="005864AF"/>
    <w:rsid w:val="00590FC2"/>
    <w:rsid w:val="0059154A"/>
    <w:rsid w:val="005960CF"/>
    <w:rsid w:val="005962E2"/>
    <w:rsid w:val="005A0834"/>
    <w:rsid w:val="005A7501"/>
    <w:rsid w:val="005B3F66"/>
    <w:rsid w:val="005B75F6"/>
    <w:rsid w:val="005C4B43"/>
    <w:rsid w:val="005C557D"/>
    <w:rsid w:val="005C74F1"/>
    <w:rsid w:val="005D078A"/>
    <w:rsid w:val="005D2991"/>
    <w:rsid w:val="005D3C5A"/>
    <w:rsid w:val="005E08CE"/>
    <w:rsid w:val="005E147A"/>
    <w:rsid w:val="005E2A68"/>
    <w:rsid w:val="005F1E7A"/>
    <w:rsid w:val="005F6FC5"/>
    <w:rsid w:val="005F7F4C"/>
    <w:rsid w:val="00600139"/>
    <w:rsid w:val="006062BD"/>
    <w:rsid w:val="006137C6"/>
    <w:rsid w:val="00613880"/>
    <w:rsid w:val="00614A50"/>
    <w:rsid w:val="00624B78"/>
    <w:rsid w:val="00625961"/>
    <w:rsid w:val="006266CD"/>
    <w:rsid w:val="00631B63"/>
    <w:rsid w:val="00637129"/>
    <w:rsid w:val="006432C2"/>
    <w:rsid w:val="00643C2C"/>
    <w:rsid w:val="006460E3"/>
    <w:rsid w:val="00646AB1"/>
    <w:rsid w:val="00647DF1"/>
    <w:rsid w:val="00650DDE"/>
    <w:rsid w:val="00651AC7"/>
    <w:rsid w:val="0066243C"/>
    <w:rsid w:val="00667292"/>
    <w:rsid w:val="006674A8"/>
    <w:rsid w:val="00671F1B"/>
    <w:rsid w:val="00672346"/>
    <w:rsid w:val="00677474"/>
    <w:rsid w:val="0067771A"/>
    <w:rsid w:val="006831B7"/>
    <w:rsid w:val="0068719B"/>
    <w:rsid w:val="00691BF6"/>
    <w:rsid w:val="00692B28"/>
    <w:rsid w:val="00693B49"/>
    <w:rsid w:val="006A2D68"/>
    <w:rsid w:val="006A4355"/>
    <w:rsid w:val="006A72CA"/>
    <w:rsid w:val="006A777B"/>
    <w:rsid w:val="006C2056"/>
    <w:rsid w:val="006C2BF4"/>
    <w:rsid w:val="006C71B8"/>
    <w:rsid w:val="006D1AE3"/>
    <w:rsid w:val="006D1FB2"/>
    <w:rsid w:val="006D24C8"/>
    <w:rsid w:val="006D3760"/>
    <w:rsid w:val="006D64D2"/>
    <w:rsid w:val="006F7B40"/>
    <w:rsid w:val="00700ADA"/>
    <w:rsid w:val="00701D38"/>
    <w:rsid w:val="00702079"/>
    <w:rsid w:val="0070522A"/>
    <w:rsid w:val="007059FC"/>
    <w:rsid w:val="007167B5"/>
    <w:rsid w:val="007228B3"/>
    <w:rsid w:val="007232C2"/>
    <w:rsid w:val="007266B6"/>
    <w:rsid w:val="00730872"/>
    <w:rsid w:val="00735B3F"/>
    <w:rsid w:val="00740D47"/>
    <w:rsid w:val="0074767B"/>
    <w:rsid w:val="007510DD"/>
    <w:rsid w:val="00754C61"/>
    <w:rsid w:val="00761761"/>
    <w:rsid w:val="00762BEE"/>
    <w:rsid w:val="007675DD"/>
    <w:rsid w:val="00771B25"/>
    <w:rsid w:val="0077388E"/>
    <w:rsid w:val="007752EE"/>
    <w:rsid w:val="007759D6"/>
    <w:rsid w:val="0077788C"/>
    <w:rsid w:val="00780A69"/>
    <w:rsid w:val="00780BDF"/>
    <w:rsid w:val="00781027"/>
    <w:rsid w:val="00783C8C"/>
    <w:rsid w:val="00784895"/>
    <w:rsid w:val="00785B07"/>
    <w:rsid w:val="0078607F"/>
    <w:rsid w:val="00790066"/>
    <w:rsid w:val="0079556B"/>
    <w:rsid w:val="00796EDC"/>
    <w:rsid w:val="007A123E"/>
    <w:rsid w:val="007A261B"/>
    <w:rsid w:val="007A45A3"/>
    <w:rsid w:val="007A4D5F"/>
    <w:rsid w:val="007A54E8"/>
    <w:rsid w:val="007B03C8"/>
    <w:rsid w:val="007B3C98"/>
    <w:rsid w:val="007C0FBC"/>
    <w:rsid w:val="007C107E"/>
    <w:rsid w:val="007C3AA3"/>
    <w:rsid w:val="007C4871"/>
    <w:rsid w:val="007D0A6F"/>
    <w:rsid w:val="007D31C0"/>
    <w:rsid w:val="007D653C"/>
    <w:rsid w:val="007E5876"/>
    <w:rsid w:val="007F2D4B"/>
    <w:rsid w:val="007F687E"/>
    <w:rsid w:val="007F7101"/>
    <w:rsid w:val="008023CC"/>
    <w:rsid w:val="0081234D"/>
    <w:rsid w:val="0081425B"/>
    <w:rsid w:val="0081697E"/>
    <w:rsid w:val="008175F7"/>
    <w:rsid w:val="00821A55"/>
    <w:rsid w:val="008313FD"/>
    <w:rsid w:val="00835F6B"/>
    <w:rsid w:val="00836698"/>
    <w:rsid w:val="008447EB"/>
    <w:rsid w:val="00844904"/>
    <w:rsid w:val="008456C6"/>
    <w:rsid w:val="0085439B"/>
    <w:rsid w:val="00857F9F"/>
    <w:rsid w:val="0086009A"/>
    <w:rsid w:val="0086183D"/>
    <w:rsid w:val="00864349"/>
    <w:rsid w:val="00866598"/>
    <w:rsid w:val="008745AA"/>
    <w:rsid w:val="0088070A"/>
    <w:rsid w:val="00881A6A"/>
    <w:rsid w:val="0088563A"/>
    <w:rsid w:val="00885E14"/>
    <w:rsid w:val="008A6915"/>
    <w:rsid w:val="008A6B76"/>
    <w:rsid w:val="008B15C8"/>
    <w:rsid w:val="008B7FCA"/>
    <w:rsid w:val="008C3343"/>
    <w:rsid w:val="008D63FC"/>
    <w:rsid w:val="008E101B"/>
    <w:rsid w:val="008E2C15"/>
    <w:rsid w:val="008E5E34"/>
    <w:rsid w:val="008E7D89"/>
    <w:rsid w:val="008F301C"/>
    <w:rsid w:val="00900061"/>
    <w:rsid w:val="00901622"/>
    <w:rsid w:val="00905D1B"/>
    <w:rsid w:val="009144FF"/>
    <w:rsid w:val="00915B2E"/>
    <w:rsid w:val="00916967"/>
    <w:rsid w:val="00920A0A"/>
    <w:rsid w:val="00930C64"/>
    <w:rsid w:val="00931B83"/>
    <w:rsid w:val="00931C1B"/>
    <w:rsid w:val="0093406F"/>
    <w:rsid w:val="00934CDF"/>
    <w:rsid w:val="00936AEA"/>
    <w:rsid w:val="00937685"/>
    <w:rsid w:val="009429AF"/>
    <w:rsid w:val="009449E0"/>
    <w:rsid w:val="00950C02"/>
    <w:rsid w:val="00956AEF"/>
    <w:rsid w:val="009638D4"/>
    <w:rsid w:val="00964692"/>
    <w:rsid w:val="00965E31"/>
    <w:rsid w:val="00966819"/>
    <w:rsid w:val="00970A66"/>
    <w:rsid w:val="009721CF"/>
    <w:rsid w:val="00975BC1"/>
    <w:rsid w:val="00980EBD"/>
    <w:rsid w:val="009812F2"/>
    <w:rsid w:val="00985440"/>
    <w:rsid w:val="009904C6"/>
    <w:rsid w:val="009945CD"/>
    <w:rsid w:val="00995669"/>
    <w:rsid w:val="00996414"/>
    <w:rsid w:val="009A086F"/>
    <w:rsid w:val="009A7267"/>
    <w:rsid w:val="009A7FF4"/>
    <w:rsid w:val="009B038F"/>
    <w:rsid w:val="009B370F"/>
    <w:rsid w:val="009B4CF9"/>
    <w:rsid w:val="009B63D4"/>
    <w:rsid w:val="009B763D"/>
    <w:rsid w:val="009B763E"/>
    <w:rsid w:val="009C0302"/>
    <w:rsid w:val="009C0417"/>
    <w:rsid w:val="009C181F"/>
    <w:rsid w:val="009D2155"/>
    <w:rsid w:val="009D6AC4"/>
    <w:rsid w:val="009E01BE"/>
    <w:rsid w:val="009E53AB"/>
    <w:rsid w:val="009F12E8"/>
    <w:rsid w:val="009F2F42"/>
    <w:rsid w:val="009F3E11"/>
    <w:rsid w:val="009F69B9"/>
    <w:rsid w:val="009F6BD0"/>
    <w:rsid w:val="009F7F68"/>
    <w:rsid w:val="00A078DC"/>
    <w:rsid w:val="00A1468F"/>
    <w:rsid w:val="00A2068F"/>
    <w:rsid w:val="00A208E0"/>
    <w:rsid w:val="00A23789"/>
    <w:rsid w:val="00A24493"/>
    <w:rsid w:val="00A300AD"/>
    <w:rsid w:val="00A3148B"/>
    <w:rsid w:val="00A34004"/>
    <w:rsid w:val="00A428D5"/>
    <w:rsid w:val="00A4701F"/>
    <w:rsid w:val="00A500B4"/>
    <w:rsid w:val="00A50529"/>
    <w:rsid w:val="00A53722"/>
    <w:rsid w:val="00A537C3"/>
    <w:rsid w:val="00A55DC7"/>
    <w:rsid w:val="00A57001"/>
    <w:rsid w:val="00A57874"/>
    <w:rsid w:val="00A57C4F"/>
    <w:rsid w:val="00A60E83"/>
    <w:rsid w:val="00A6249E"/>
    <w:rsid w:val="00A807F5"/>
    <w:rsid w:val="00A836CE"/>
    <w:rsid w:val="00A87BCC"/>
    <w:rsid w:val="00A91ACF"/>
    <w:rsid w:val="00A92941"/>
    <w:rsid w:val="00A97BCE"/>
    <w:rsid w:val="00AA01DD"/>
    <w:rsid w:val="00AA4A81"/>
    <w:rsid w:val="00AB735E"/>
    <w:rsid w:val="00AB7A41"/>
    <w:rsid w:val="00AC1EE0"/>
    <w:rsid w:val="00AC473A"/>
    <w:rsid w:val="00AC4E1C"/>
    <w:rsid w:val="00AC5843"/>
    <w:rsid w:val="00AC5F29"/>
    <w:rsid w:val="00AC6EAE"/>
    <w:rsid w:val="00AD6477"/>
    <w:rsid w:val="00AE410D"/>
    <w:rsid w:val="00AE52AE"/>
    <w:rsid w:val="00AE7B4A"/>
    <w:rsid w:val="00AF3626"/>
    <w:rsid w:val="00AF48B0"/>
    <w:rsid w:val="00AF61FA"/>
    <w:rsid w:val="00B04315"/>
    <w:rsid w:val="00B06759"/>
    <w:rsid w:val="00B10A89"/>
    <w:rsid w:val="00B111BE"/>
    <w:rsid w:val="00B147AB"/>
    <w:rsid w:val="00B17F85"/>
    <w:rsid w:val="00B234D2"/>
    <w:rsid w:val="00B35014"/>
    <w:rsid w:val="00B36E96"/>
    <w:rsid w:val="00B42DA2"/>
    <w:rsid w:val="00B43E10"/>
    <w:rsid w:val="00B45214"/>
    <w:rsid w:val="00B45367"/>
    <w:rsid w:val="00B47F02"/>
    <w:rsid w:val="00B50AB3"/>
    <w:rsid w:val="00B51A64"/>
    <w:rsid w:val="00B5305F"/>
    <w:rsid w:val="00B560D8"/>
    <w:rsid w:val="00B5700F"/>
    <w:rsid w:val="00B64596"/>
    <w:rsid w:val="00B6528E"/>
    <w:rsid w:val="00B6795A"/>
    <w:rsid w:val="00B7015D"/>
    <w:rsid w:val="00B7331C"/>
    <w:rsid w:val="00B735DE"/>
    <w:rsid w:val="00B766D4"/>
    <w:rsid w:val="00B77BDC"/>
    <w:rsid w:val="00B80370"/>
    <w:rsid w:val="00B810DC"/>
    <w:rsid w:val="00B82287"/>
    <w:rsid w:val="00B82FE3"/>
    <w:rsid w:val="00B94FF7"/>
    <w:rsid w:val="00B9574E"/>
    <w:rsid w:val="00BA1CEB"/>
    <w:rsid w:val="00BA68F0"/>
    <w:rsid w:val="00BB0648"/>
    <w:rsid w:val="00BB0AB5"/>
    <w:rsid w:val="00BB13F8"/>
    <w:rsid w:val="00BB695B"/>
    <w:rsid w:val="00BC2E71"/>
    <w:rsid w:val="00BC7E3C"/>
    <w:rsid w:val="00BD0D06"/>
    <w:rsid w:val="00BD1574"/>
    <w:rsid w:val="00BD1A8F"/>
    <w:rsid w:val="00BD28F3"/>
    <w:rsid w:val="00BD5302"/>
    <w:rsid w:val="00BE21A1"/>
    <w:rsid w:val="00BE5921"/>
    <w:rsid w:val="00BF15BD"/>
    <w:rsid w:val="00BF37AA"/>
    <w:rsid w:val="00C0049E"/>
    <w:rsid w:val="00C04204"/>
    <w:rsid w:val="00C06E3B"/>
    <w:rsid w:val="00C130CE"/>
    <w:rsid w:val="00C133CB"/>
    <w:rsid w:val="00C21F0B"/>
    <w:rsid w:val="00C24E03"/>
    <w:rsid w:val="00C27143"/>
    <w:rsid w:val="00C276E5"/>
    <w:rsid w:val="00C2779D"/>
    <w:rsid w:val="00C30EA1"/>
    <w:rsid w:val="00C31DF1"/>
    <w:rsid w:val="00C36B57"/>
    <w:rsid w:val="00C414D7"/>
    <w:rsid w:val="00C43447"/>
    <w:rsid w:val="00C4472F"/>
    <w:rsid w:val="00C44BDB"/>
    <w:rsid w:val="00C46381"/>
    <w:rsid w:val="00C4670D"/>
    <w:rsid w:val="00C52900"/>
    <w:rsid w:val="00C52DF8"/>
    <w:rsid w:val="00C532D5"/>
    <w:rsid w:val="00C61063"/>
    <w:rsid w:val="00C63F7C"/>
    <w:rsid w:val="00C65300"/>
    <w:rsid w:val="00C70537"/>
    <w:rsid w:val="00C757CE"/>
    <w:rsid w:val="00C77BBA"/>
    <w:rsid w:val="00C82BBC"/>
    <w:rsid w:val="00C9186C"/>
    <w:rsid w:val="00C91BD5"/>
    <w:rsid w:val="00C938BA"/>
    <w:rsid w:val="00CA541A"/>
    <w:rsid w:val="00CA54F5"/>
    <w:rsid w:val="00CA761E"/>
    <w:rsid w:val="00CB46AB"/>
    <w:rsid w:val="00CB6399"/>
    <w:rsid w:val="00CC263C"/>
    <w:rsid w:val="00CC5061"/>
    <w:rsid w:val="00CD195D"/>
    <w:rsid w:val="00CD23A9"/>
    <w:rsid w:val="00CD2C5A"/>
    <w:rsid w:val="00CD5254"/>
    <w:rsid w:val="00CF012E"/>
    <w:rsid w:val="00CF672C"/>
    <w:rsid w:val="00CF7B5C"/>
    <w:rsid w:val="00D01871"/>
    <w:rsid w:val="00D0213C"/>
    <w:rsid w:val="00D05C9D"/>
    <w:rsid w:val="00D117B5"/>
    <w:rsid w:val="00D15C94"/>
    <w:rsid w:val="00D17893"/>
    <w:rsid w:val="00D223CB"/>
    <w:rsid w:val="00D22BDC"/>
    <w:rsid w:val="00D26C20"/>
    <w:rsid w:val="00D371B1"/>
    <w:rsid w:val="00D4741C"/>
    <w:rsid w:val="00D514B3"/>
    <w:rsid w:val="00D55D1D"/>
    <w:rsid w:val="00D55F25"/>
    <w:rsid w:val="00D650AA"/>
    <w:rsid w:val="00D66BD3"/>
    <w:rsid w:val="00D7109D"/>
    <w:rsid w:val="00D7150F"/>
    <w:rsid w:val="00D71729"/>
    <w:rsid w:val="00D765EC"/>
    <w:rsid w:val="00D766C5"/>
    <w:rsid w:val="00D77076"/>
    <w:rsid w:val="00D94075"/>
    <w:rsid w:val="00D94C33"/>
    <w:rsid w:val="00D9728D"/>
    <w:rsid w:val="00DA1AAD"/>
    <w:rsid w:val="00DA368E"/>
    <w:rsid w:val="00DA61EB"/>
    <w:rsid w:val="00DA6416"/>
    <w:rsid w:val="00DB0518"/>
    <w:rsid w:val="00DB2E4A"/>
    <w:rsid w:val="00DC2BF3"/>
    <w:rsid w:val="00DC67E5"/>
    <w:rsid w:val="00DD3009"/>
    <w:rsid w:val="00DD3EC2"/>
    <w:rsid w:val="00DD3F80"/>
    <w:rsid w:val="00DD4830"/>
    <w:rsid w:val="00DD56BF"/>
    <w:rsid w:val="00DD5A7A"/>
    <w:rsid w:val="00DF2156"/>
    <w:rsid w:val="00DF2E33"/>
    <w:rsid w:val="00DF3E2D"/>
    <w:rsid w:val="00E07F72"/>
    <w:rsid w:val="00E11CB2"/>
    <w:rsid w:val="00E1503B"/>
    <w:rsid w:val="00E2077A"/>
    <w:rsid w:val="00E2205C"/>
    <w:rsid w:val="00E26B38"/>
    <w:rsid w:val="00E328F2"/>
    <w:rsid w:val="00E341C8"/>
    <w:rsid w:val="00E351FB"/>
    <w:rsid w:val="00E40B5D"/>
    <w:rsid w:val="00E45D5B"/>
    <w:rsid w:val="00E46DF8"/>
    <w:rsid w:val="00E515F6"/>
    <w:rsid w:val="00E52290"/>
    <w:rsid w:val="00E525E1"/>
    <w:rsid w:val="00E527E4"/>
    <w:rsid w:val="00E60559"/>
    <w:rsid w:val="00E62996"/>
    <w:rsid w:val="00E63E74"/>
    <w:rsid w:val="00E67B99"/>
    <w:rsid w:val="00E76A35"/>
    <w:rsid w:val="00E81B95"/>
    <w:rsid w:val="00E8665D"/>
    <w:rsid w:val="00E90AC4"/>
    <w:rsid w:val="00E92005"/>
    <w:rsid w:val="00E92282"/>
    <w:rsid w:val="00E95F16"/>
    <w:rsid w:val="00EA015E"/>
    <w:rsid w:val="00EA5122"/>
    <w:rsid w:val="00EA514C"/>
    <w:rsid w:val="00EA5754"/>
    <w:rsid w:val="00EB2EFE"/>
    <w:rsid w:val="00EB31C4"/>
    <w:rsid w:val="00EB3331"/>
    <w:rsid w:val="00EB68E8"/>
    <w:rsid w:val="00EC1ACF"/>
    <w:rsid w:val="00EC4D5D"/>
    <w:rsid w:val="00ED347F"/>
    <w:rsid w:val="00ED5785"/>
    <w:rsid w:val="00ED5A38"/>
    <w:rsid w:val="00ED7B76"/>
    <w:rsid w:val="00EE1B3C"/>
    <w:rsid w:val="00EE4778"/>
    <w:rsid w:val="00EE52A3"/>
    <w:rsid w:val="00EE5B7A"/>
    <w:rsid w:val="00EE5DB6"/>
    <w:rsid w:val="00EE6AE5"/>
    <w:rsid w:val="00EF76EA"/>
    <w:rsid w:val="00EF7702"/>
    <w:rsid w:val="00F04E28"/>
    <w:rsid w:val="00F061DB"/>
    <w:rsid w:val="00F07588"/>
    <w:rsid w:val="00F1040D"/>
    <w:rsid w:val="00F10F98"/>
    <w:rsid w:val="00F1141A"/>
    <w:rsid w:val="00F13921"/>
    <w:rsid w:val="00F242DD"/>
    <w:rsid w:val="00F4130A"/>
    <w:rsid w:val="00F65D13"/>
    <w:rsid w:val="00F662AC"/>
    <w:rsid w:val="00F67033"/>
    <w:rsid w:val="00F74DA5"/>
    <w:rsid w:val="00F76FB6"/>
    <w:rsid w:val="00F8231C"/>
    <w:rsid w:val="00F9351B"/>
    <w:rsid w:val="00F93CE1"/>
    <w:rsid w:val="00F96E22"/>
    <w:rsid w:val="00F97B3E"/>
    <w:rsid w:val="00FA195C"/>
    <w:rsid w:val="00FA21D5"/>
    <w:rsid w:val="00FA4E97"/>
    <w:rsid w:val="00FB4383"/>
    <w:rsid w:val="00FC2D96"/>
    <w:rsid w:val="00FC3E45"/>
    <w:rsid w:val="00FD290B"/>
    <w:rsid w:val="00FD59E2"/>
    <w:rsid w:val="00FE2753"/>
    <w:rsid w:val="00FE6081"/>
    <w:rsid w:val="00FF1566"/>
    <w:rsid w:val="00FF69B3"/>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A12461F9-2106-481D-A643-6EC81BCC3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AR" w:eastAsia="es-A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6B57"/>
    <w:pPr>
      <w:suppressAutoHyphens/>
      <w:spacing w:after="200" w:line="276" w:lineRule="auto"/>
    </w:pPr>
    <w:rPr>
      <w:rFonts w:ascii="Courier New" w:eastAsia="Courier New" w:hAnsi="Courier New" w:cs="Courier New"/>
      <w:sz w:val="22"/>
      <w:szCs w:val="22"/>
      <w:lang w:val="es-ES" w:eastAsia="ar-SA"/>
    </w:rPr>
  </w:style>
  <w:style w:type="paragraph" w:styleId="Ttulo1">
    <w:name w:val="heading 1"/>
    <w:basedOn w:val="Normal"/>
    <w:next w:val="Normal"/>
    <w:qFormat/>
    <w:rsid w:val="00C63F7C"/>
    <w:pPr>
      <w:keepNext/>
      <w:numPr>
        <w:numId w:val="1"/>
      </w:numPr>
      <w:spacing w:after="0" w:line="360" w:lineRule="auto"/>
      <w:jc w:val="both"/>
      <w:outlineLvl w:val="0"/>
    </w:pPr>
    <w:rPr>
      <w:rFonts w:ascii="Times New Roman" w:eastAsia="Times New Roman" w:hAnsi="Times New Roman" w:cs="Times New Roman"/>
      <w:sz w:val="28"/>
      <w:szCs w:val="20"/>
      <w:lang w:val="es-AR" w:eastAsia="es-ES"/>
    </w:rPr>
  </w:style>
  <w:style w:type="paragraph" w:styleId="Ttulo2">
    <w:name w:val="heading 2"/>
    <w:basedOn w:val="Normal"/>
    <w:next w:val="Normal"/>
    <w:qFormat/>
    <w:rsid w:val="00C63F7C"/>
    <w:pPr>
      <w:keepNext/>
      <w:spacing w:after="0" w:line="360" w:lineRule="auto"/>
      <w:jc w:val="right"/>
      <w:outlineLvl w:val="1"/>
    </w:pPr>
    <w:rPr>
      <w:rFonts w:ascii="Times New Roman" w:eastAsia="Times New Roman" w:hAnsi="Times New Roman" w:cs="Times New Roman"/>
      <w:sz w:val="24"/>
      <w:szCs w:val="20"/>
      <w:lang w:val="es-MX"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Fuentedeprrafopredeter">
    <w:name w:val="WW-Fuente de párrafo predeter."/>
    <w:rsid w:val="00C63F7C"/>
  </w:style>
  <w:style w:type="paragraph" w:customStyle="1" w:styleId="Heading">
    <w:name w:val="Heading"/>
    <w:basedOn w:val="Normal"/>
    <w:next w:val="Textoindependiente"/>
    <w:rsid w:val="00C63F7C"/>
    <w:pPr>
      <w:keepNext/>
      <w:spacing w:before="240" w:after="120" w:line="240" w:lineRule="auto"/>
    </w:pPr>
    <w:rPr>
      <w:rFonts w:ascii="Helvetica" w:eastAsia="Times New Roman" w:hAnsi="Helvetica" w:cs="Times New Roman"/>
      <w:sz w:val="28"/>
      <w:szCs w:val="20"/>
      <w:lang w:val="es-AR" w:eastAsia="es-ES"/>
    </w:rPr>
  </w:style>
  <w:style w:type="paragraph" w:styleId="Textoindependiente">
    <w:name w:val="Body Text"/>
    <w:basedOn w:val="Normal"/>
    <w:semiHidden/>
    <w:rsid w:val="00C63F7C"/>
    <w:pPr>
      <w:spacing w:after="0" w:line="360" w:lineRule="auto"/>
      <w:jc w:val="both"/>
    </w:pPr>
    <w:rPr>
      <w:rFonts w:ascii="Times New Roman" w:eastAsia="Times New Roman" w:hAnsi="Times New Roman" w:cs="Times New Roman"/>
      <w:sz w:val="24"/>
      <w:szCs w:val="20"/>
      <w:lang w:val="es-MX" w:eastAsia="es-ES"/>
    </w:rPr>
  </w:style>
  <w:style w:type="paragraph" w:styleId="Encabezado">
    <w:name w:val="header"/>
    <w:basedOn w:val="Normal"/>
    <w:link w:val="EncabezadoCar"/>
    <w:rsid w:val="00C63F7C"/>
    <w:pPr>
      <w:tabs>
        <w:tab w:val="center" w:pos="4252"/>
        <w:tab w:val="right" w:pos="8504"/>
      </w:tabs>
      <w:spacing w:after="0" w:line="240" w:lineRule="auto"/>
    </w:pPr>
    <w:rPr>
      <w:rFonts w:ascii="Times New Roman" w:eastAsia="Times New Roman" w:hAnsi="Times New Roman" w:cs="Times New Roman"/>
      <w:sz w:val="20"/>
      <w:szCs w:val="20"/>
      <w:lang w:val="es-AR" w:eastAsia="es-ES"/>
    </w:rPr>
  </w:style>
  <w:style w:type="paragraph" w:styleId="Piedepgina">
    <w:name w:val="footer"/>
    <w:basedOn w:val="Normal"/>
    <w:semiHidden/>
    <w:rsid w:val="00C63F7C"/>
    <w:pPr>
      <w:tabs>
        <w:tab w:val="center" w:pos="4252"/>
        <w:tab w:val="right" w:pos="8504"/>
      </w:tabs>
      <w:spacing w:after="0" w:line="240" w:lineRule="auto"/>
    </w:pPr>
    <w:rPr>
      <w:rFonts w:ascii="Times New Roman" w:eastAsia="Times New Roman" w:hAnsi="Times New Roman" w:cs="Times New Roman"/>
      <w:sz w:val="20"/>
      <w:szCs w:val="20"/>
      <w:lang w:val="es-AR" w:eastAsia="es-ES"/>
    </w:rPr>
  </w:style>
  <w:style w:type="paragraph" w:styleId="Sangradetextonormal">
    <w:name w:val="Body Text Indent"/>
    <w:basedOn w:val="Normal"/>
    <w:semiHidden/>
    <w:rsid w:val="00C63F7C"/>
    <w:pPr>
      <w:spacing w:after="0" w:line="240" w:lineRule="auto"/>
      <w:ind w:left="708" w:firstLine="2127"/>
    </w:pPr>
    <w:rPr>
      <w:rFonts w:ascii="Times New Roman" w:eastAsia="Times New Roman" w:hAnsi="Times New Roman" w:cs="Times New Roman"/>
      <w:sz w:val="28"/>
      <w:szCs w:val="20"/>
      <w:lang w:val="es-MX" w:eastAsia="es-ES"/>
    </w:rPr>
  </w:style>
  <w:style w:type="paragraph" w:styleId="Sangra2detindependiente">
    <w:name w:val="Body Text Indent 2"/>
    <w:basedOn w:val="Normal"/>
    <w:semiHidden/>
    <w:rsid w:val="00C63F7C"/>
    <w:pPr>
      <w:spacing w:after="0" w:line="360" w:lineRule="auto"/>
      <w:ind w:firstLine="708"/>
      <w:jc w:val="both"/>
    </w:pPr>
    <w:rPr>
      <w:rFonts w:ascii="Times New Roman" w:eastAsia="Times New Roman" w:hAnsi="Times New Roman" w:cs="Times New Roman"/>
      <w:sz w:val="26"/>
      <w:szCs w:val="20"/>
      <w:lang w:val="es-MX" w:eastAsia="es-ES"/>
    </w:rPr>
  </w:style>
  <w:style w:type="paragraph" w:styleId="Textodeglobo">
    <w:name w:val="Balloon Text"/>
    <w:basedOn w:val="Normal"/>
    <w:semiHidden/>
    <w:rsid w:val="00C63F7C"/>
    <w:pPr>
      <w:spacing w:after="0" w:line="240" w:lineRule="auto"/>
    </w:pPr>
    <w:rPr>
      <w:rFonts w:ascii="Tahoma" w:eastAsia="Times New Roman" w:hAnsi="Tahoma" w:cs="Tahoma"/>
      <w:sz w:val="16"/>
      <w:szCs w:val="16"/>
      <w:lang w:val="es-AR" w:eastAsia="es-ES"/>
    </w:rPr>
  </w:style>
  <w:style w:type="character" w:customStyle="1" w:styleId="EncabezadoCar">
    <w:name w:val="Encabezado Car"/>
    <w:basedOn w:val="Fuentedeprrafopredeter"/>
    <w:link w:val="Encabezado"/>
    <w:uiPriority w:val="99"/>
    <w:rsid w:val="00C36B57"/>
    <w:rPr>
      <w:lang w:eastAsia="es-ES"/>
    </w:rPr>
  </w:style>
  <w:style w:type="character" w:customStyle="1" w:styleId="TextodegloboCar">
    <w:name w:val="Texto de globo Car"/>
    <w:rsid w:val="00C36B57"/>
    <w:rPr>
      <w:rFonts w:ascii="Tahoma" w:hAnsi="Tahoma" w:cs="Tahoma"/>
      <w:sz w:val="16"/>
      <w:szCs w:val="16"/>
    </w:rPr>
  </w:style>
  <w:style w:type="character" w:styleId="Hipervnculo">
    <w:name w:val="Hyperlink"/>
    <w:basedOn w:val="Fuentedeprrafopredeter"/>
    <w:uiPriority w:val="99"/>
    <w:unhideWhenUsed/>
    <w:rsid w:val="00970A66"/>
    <w:rPr>
      <w:color w:val="0000FF" w:themeColor="hyperlink"/>
      <w:u w:val="single"/>
    </w:rPr>
  </w:style>
  <w:style w:type="paragraph" w:styleId="Textonotapie">
    <w:name w:val="footnote text"/>
    <w:basedOn w:val="Normal"/>
    <w:link w:val="TextonotapieCar"/>
    <w:uiPriority w:val="99"/>
    <w:semiHidden/>
    <w:unhideWhenUsed/>
    <w:rsid w:val="00646AB1"/>
    <w:pPr>
      <w:suppressAutoHyphens w:val="0"/>
    </w:pPr>
    <w:rPr>
      <w:sz w:val="20"/>
      <w:szCs w:val="20"/>
    </w:rPr>
  </w:style>
  <w:style w:type="character" w:customStyle="1" w:styleId="TextonotapieCar">
    <w:name w:val="Texto nota pie Car"/>
    <w:basedOn w:val="Fuentedeprrafopredeter"/>
    <w:link w:val="Textonotapie"/>
    <w:uiPriority w:val="99"/>
    <w:semiHidden/>
    <w:rsid w:val="00646AB1"/>
    <w:rPr>
      <w:rFonts w:ascii="Courier New" w:eastAsia="Courier New" w:hAnsi="Courier New" w:cs="Courier New"/>
      <w:lang w:val="es-ES" w:eastAsia="ar-SA"/>
    </w:rPr>
  </w:style>
  <w:style w:type="character" w:styleId="Refdenotaalpie">
    <w:name w:val="footnote reference"/>
    <w:basedOn w:val="Fuentedeprrafopredeter"/>
    <w:uiPriority w:val="99"/>
    <w:semiHidden/>
    <w:unhideWhenUsed/>
    <w:rsid w:val="00646AB1"/>
    <w:rPr>
      <w:vertAlign w:val="superscript"/>
    </w:rPr>
  </w:style>
  <w:style w:type="paragraph" w:styleId="Prrafodelista">
    <w:name w:val="List Paragraph"/>
    <w:basedOn w:val="Normal"/>
    <w:uiPriority w:val="34"/>
    <w:qFormat/>
    <w:rsid w:val="002B78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253</Words>
  <Characters>1397</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doc</vt:lpstr>
    </vt:vector>
  </TitlesOfParts>
  <Company/>
  <LinksUpToDate>false</LinksUpToDate>
  <CharactersWithSpaces>1647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dc:title>
  <dc:creator>csjn</dc:creator>
  <cp:lastModifiedBy>CSJN</cp:lastModifiedBy>
  <cp:revision>3</cp:revision>
  <cp:lastPrinted>2005-12-20T13:21:00Z</cp:lastPrinted>
  <dcterms:created xsi:type="dcterms:W3CDTF">2025-12-12T12:03:00Z</dcterms:created>
  <dcterms:modified xsi:type="dcterms:W3CDTF">2025-12-12T12:04:00Z</dcterms:modified>
</cp:coreProperties>
</file>