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BD0" w:rsidRDefault="009429AF" w:rsidP="00A836CE">
      <w:pPr>
        <w:spacing w:line="360" w:lineRule="auto"/>
        <w:ind w:firstLine="1418"/>
        <w:jc w:val="both"/>
      </w:pPr>
      <w:r>
        <w:t xml:space="preserve">Buenos Aires </w:t>
      </w:r>
      <w:r w:rsidR="00E328F2">
        <w:t>12</w:t>
      </w:r>
      <w:r w:rsidR="0007264D">
        <w:t xml:space="preserve"> de </w:t>
      </w:r>
      <w:r w:rsidR="00203DDD">
        <w:t>marzo</w:t>
      </w:r>
      <w:r w:rsidR="000F2150">
        <w:t xml:space="preserve"> de 202</w:t>
      </w:r>
      <w:r w:rsidR="00434F52">
        <w:t>5</w:t>
      </w:r>
      <w:r w:rsidR="006460E3">
        <w:t>.</w:t>
      </w:r>
    </w:p>
    <w:p w:rsidR="00C4670D" w:rsidRDefault="00165BD0" w:rsidP="00165BD0">
      <w:pPr>
        <w:tabs>
          <w:tab w:val="left" w:pos="851"/>
        </w:tabs>
        <w:spacing w:line="360" w:lineRule="auto"/>
        <w:jc w:val="both"/>
      </w:pPr>
      <w:r>
        <w:tab/>
      </w:r>
      <w:r>
        <w:t xml:space="preserve">Vistos los autos: “Recurso de hecho deducido por la parte actora en la causa </w:t>
      </w:r>
      <w:proofErr w:type="spellStart"/>
      <w:r>
        <w:t>Boero</w:t>
      </w:r>
      <w:proofErr w:type="spellEnd"/>
      <w:r>
        <w:t>, Dora Patricia c/ EN – M Justicia y DDHH – Registro Nacional de la Propiedad del Inmueble y otros s/ hábeas data”, para decidir sobre su procedencia.</w:t>
      </w:r>
    </w:p>
    <w:p w:rsidR="00165BD0" w:rsidRDefault="00165BD0" w:rsidP="00165BD0">
      <w:pPr>
        <w:tabs>
          <w:tab w:val="left" w:pos="851"/>
        </w:tabs>
        <w:spacing w:line="360" w:lineRule="auto"/>
        <w:jc w:val="both"/>
      </w:pPr>
      <w:r>
        <w:tab/>
        <w:t>Considerando:</w:t>
      </w:r>
    </w:p>
    <w:p w:rsidR="00165BD0" w:rsidRDefault="00165BD0" w:rsidP="00165BD0">
      <w:pPr>
        <w:tabs>
          <w:tab w:val="left" w:pos="851"/>
        </w:tabs>
        <w:spacing w:line="360" w:lineRule="auto"/>
        <w:jc w:val="both"/>
      </w:pPr>
      <w:r>
        <w:tab/>
      </w:r>
      <w:r>
        <w:tab/>
        <w:t xml:space="preserve">Que el pedido formulado por la actora para que el señor Presidente Doctor Horacio Rosatti proceda a excusarse en estos autos resulta manifiestamente inadmisible porque la facultad de excusación de los jueces de esta Corte, mediando causa legal de recusación o no, es ajena a la actividad procesal de las partes (Fallos: 243:53; 320:2605; 344:1049 y causa CAF 12881/2020/3/RH3 “Telecom Argentina S.A. c/ EN – ENACOM y </w:t>
      </w:r>
      <w:proofErr w:type="spellStart"/>
      <w:r>
        <w:t>otro s</w:t>
      </w:r>
      <w:proofErr w:type="spellEnd"/>
      <w:r>
        <w:t>/ medida cautelar (autónoma)”, sentencia del 27 de septiembre de 2022, entre otros).</w:t>
      </w:r>
    </w:p>
    <w:p w:rsidR="00165BD0" w:rsidRDefault="00165BD0" w:rsidP="00165BD0">
      <w:pPr>
        <w:tabs>
          <w:tab w:val="left" w:pos="851"/>
        </w:tabs>
        <w:spacing w:line="360" w:lineRule="auto"/>
        <w:jc w:val="both"/>
      </w:pPr>
      <w:r>
        <w:tab/>
      </w:r>
      <w:r>
        <w:tab/>
        <w:t>Que el recurso extraordinario, cuya denegación originó esta queja, no se dirige contra una sentencia definitiva o equiparable a tal (art. 14 de la ley 48).</w:t>
      </w:r>
    </w:p>
    <w:p w:rsidR="00165BD0" w:rsidRDefault="00165BD0" w:rsidP="00165BD0">
      <w:pPr>
        <w:tabs>
          <w:tab w:val="left" w:pos="851"/>
        </w:tabs>
        <w:spacing w:line="360" w:lineRule="auto"/>
        <w:jc w:val="both"/>
      </w:pPr>
      <w:r>
        <w:tab/>
        <w:t>Por ello, se rechaza el pedido de excusación formulado por la actora y se desestima la queja. Notifíquese y archívese.</w:t>
      </w:r>
    </w:p>
    <w:p w:rsidR="00165BD0" w:rsidRDefault="00165BD0" w:rsidP="00165BD0">
      <w:pPr>
        <w:jc w:val="both"/>
      </w:pPr>
      <w:r>
        <w:t>Horacio Rosatti - Carlos Fernando Rosenkrantz – Ricardo Luis Lorenzetti.</w:t>
      </w:r>
    </w:p>
    <w:p w:rsidR="00165BD0" w:rsidRPr="00165BD0" w:rsidRDefault="00165BD0" w:rsidP="00165BD0">
      <w:pPr>
        <w:spacing w:line="240" w:lineRule="auto"/>
        <w:rPr>
          <w:sz w:val="18"/>
          <w:szCs w:val="18"/>
        </w:rPr>
      </w:pPr>
      <w:r w:rsidRPr="00165BD0">
        <w:rPr>
          <w:sz w:val="18"/>
          <w:szCs w:val="18"/>
        </w:rPr>
        <w:t>Recurso de queja interpuesto por</w:t>
      </w:r>
      <w:r w:rsidRPr="00165BD0">
        <w:rPr>
          <w:sz w:val="18"/>
          <w:szCs w:val="18"/>
        </w:rPr>
        <w:t xml:space="preserve"> </w:t>
      </w:r>
      <w:r w:rsidRPr="00165BD0">
        <w:rPr>
          <w:b/>
          <w:sz w:val="18"/>
          <w:szCs w:val="18"/>
        </w:rPr>
        <w:t>Do</w:t>
      </w:r>
      <w:r w:rsidRPr="00165BD0">
        <w:rPr>
          <w:b/>
          <w:sz w:val="18"/>
          <w:szCs w:val="18"/>
        </w:rPr>
        <w:t xml:space="preserve">ra Patricia </w:t>
      </w:r>
      <w:proofErr w:type="spellStart"/>
      <w:r w:rsidRPr="00165BD0">
        <w:rPr>
          <w:b/>
          <w:sz w:val="18"/>
          <w:szCs w:val="18"/>
        </w:rPr>
        <w:t>Boero</w:t>
      </w:r>
      <w:proofErr w:type="spellEnd"/>
      <w:r w:rsidRPr="00165BD0">
        <w:rPr>
          <w:sz w:val="18"/>
          <w:szCs w:val="18"/>
        </w:rPr>
        <w:t>, parte actora</w:t>
      </w:r>
      <w:r w:rsidRPr="00165BD0">
        <w:rPr>
          <w:sz w:val="18"/>
          <w:szCs w:val="18"/>
        </w:rPr>
        <w:t xml:space="preserve">, con el patrocinio letrado del </w:t>
      </w:r>
      <w:r w:rsidRPr="00165BD0">
        <w:rPr>
          <w:b/>
          <w:sz w:val="18"/>
          <w:szCs w:val="18"/>
        </w:rPr>
        <w:t>Dr.</w:t>
      </w:r>
      <w:r w:rsidRPr="00165BD0">
        <w:rPr>
          <w:b/>
          <w:sz w:val="18"/>
          <w:szCs w:val="18"/>
        </w:rPr>
        <w:t xml:space="preserve"> </w:t>
      </w:r>
      <w:r w:rsidRPr="00165BD0">
        <w:rPr>
          <w:b/>
          <w:sz w:val="18"/>
          <w:szCs w:val="18"/>
        </w:rPr>
        <w:t xml:space="preserve">Agustín Andrés </w:t>
      </w:r>
      <w:proofErr w:type="spellStart"/>
      <w:r w:rsidRPr="00165BD0">
        <w:rPr>
          <w:b/>
          <w:sz w:val="18"/>
          <w:szCs w:val="18"/>
        </w:rPr>
        <w:t>Lening</w:t>
      </w:r>
      <w:proofErr w:type="spellEnd"/>
      <w:r w:rsidRPr="00165BD0">
        <w:rPr>
          <w:sz w:val="18"/>
          <w:szCs w:val="18"/>
        </w:rPr>
        <w:t>.</w:t>
      </w:r>
    </w:p>
    <w:p w:rsidR="00165BD0" w:rsidRPr="00165BD0" w:rsidRDefault="00165BD0" w:rsidP="00165BD0">
      <w:pPr>
        <w:spacing w:line="240" w:lineRule="auto"/>
        <w:rPr>
          <w:b/>
          <w:sz w:val="18"/>
          <w:szCs w:val="18"/>
        </w:rPr>
      </w:pPr>
      <w:r w:rsidRPr="00165BD0">
        <w:rPr>
          <w:sz w:val="18"/>
          <w:szCs w:val="18"/>
        </w:rPr>
        <w:t xml:space="preserve">Tribunal de origen: </w:t>
      </w:r>
      <w:r w:rsidRPr="00165BD0">
        <w:rPr>
          <w:b/>
          <w:sz w:val="18"/>
          <w:szCs w:val="18"/>
        </w:rPr>
        <w:t>Cámara Nacional de Apelaciones en lo Contencioso Administrativo Federal, Sala IV.</w:t>
      </w:r>
    </w:p>
    <w:p w:rsidR="00165BD0" w:rsidRPr="00165BD0" w:rsidRDefault="00165BD0" w:rsidP="00165BD0">
      <w:pPr>
        <w:spacing w:line="240" w:lineRule="auto"/>
        <w:rPr>
          <w:sz w:val="18"/>
          <w:szCs w:val="18"/>
        </w:rPr>
      </w:pPr>
      <w:r w:rsidRPr="00165BD0">
        <w:rPr>
          <w:sz w:val="18"/>
          <w:szCs w:val="18"/>
        </w:rPr>
        <w:t xml:space="preserve">Tribunal que intervino con anterioridad: </w:t>
      </w:r>
      <w:r w:rsidRPr="00165BD0">
        <w:rPr>
          <w:b/>
          <w:sz w:val="18"/>
          <w:szCs w:val="18"/>
        </w:rPr>
        <w:t>Juzgado Nacional de Primera Instancia en lo Contencioso Administrativo Federal n° 1</w:t>
      </w:r>
      <w:r w:rsidRPr="00165BD0">
        <w:rPr>
          <w:sz w:val="18"/>
          <w:szCs w:val="18"/>
        </w:rPr>
        <w:t>.</w:t>
      </w:r>
    </w:p>
    <w:sectPr w:rsidR="00165BD0" w:rsidRPr="00165BD0" w:rsidSect="000314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7" w:h="16839" w:code="9"/>
      <w:pgMar w:top="2787" w:right="1134" w:bottom="1418" w:left="2268" w:header="709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FFE" w:rsidRDefault="00052FFE">
      <w:r>
        <w:separator/>
      </w:r>
    </w:p>
  </w:endnote>
  <w:endnote w:type="continuationSeparator" w:id="0">
    <w:p w:rsidR="00052FFE" w:rsidRDefault="00052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BD0" w:rsidRDefault="00165BD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BD0" w:rsidRDefault="00165BD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BD0" w:rsidRDefault="00165B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FFE" w:rsidRDefault="00052FFE">
      <w:r>
        <w:separator/>
      </w:r>
    </w:p>
  </w:footnote>
  <w:footnote w:type="continuationSeparator" w:id="0">
    <w:p w:rsidR="00052FFE" w:rsidRDefault="00052F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BD0" w:rsidRDefault="00165BD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BD0" w:rsidRPr="00165BD0" w:rsidRDefault="00165BD0" w:rsidP="00165BD0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bookmarkStart w:id="0" w:name="_GoBack"/>
    <w:r w:rsidRPr="00165BD0">
      <w:rPr>
        <w:rFonts w:ascii="Courier New" w:hAnsi="Courier New" w:cs="Courier New"/>
        <w:sz w:val="16"/>
        <w:lang w:val="es-MX"/>
      </w:rPr>
      <w:t>CAF 12996/2017</w:t>
    </w:r>
    <w:bookmarkEnd w:id="0"/>
    <w:r w:rsidRPr="00165BD0">
      <w:rPr>
        <w:rFonts w:ascii="Courier New" w:hAnsi="Courier New" w:cs="Courier New"/>
        <w:sz w:val="16"/>
        <w:lang w:val="es-MX"/>
      </w:rPr>
      <w:t>/11/RH4</w:t>
    </w:r>
  </w:p>
  <w:p w:rsidR="00563DAE" w:rsidRDefault="00165BD0" w:rsidP="00165BD0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proofErr w:type="spellStart"/>
    <w:r w:rsidRPr="00165BD0">
      <w:rPr>
        <w:rFonts w:ascii="Courier New" w:hAnsi="Courier New" w:cs="Courier New"/>
        <w:sz w:val="16"/>
        <w:lang w:val="es-MX"/>
      </w:rPr>
      <w:t>Boero</w:t>
    </w:r>
    <w:proofErr w:type="spellEnd"/>
    <w:r w:rsidRPr="00165BD0">
      <w:rPr>
        <w:rFonts w:ascii="Courier New" w:hAnsi="Courier New" w:cs="Courier New"/>
        <w:sz w:val="16"/>
        <w:lang w:val="es-MX"/>
      </w:rPr>
      <w:t>, Dora Patricia c/ EN – M Justicia y DDHH – Registro Nacional de la Propiedad del Inmueble y otros s/ hábeas data.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BD0" w:rsidRDefault="00165BD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63"/>
    <w:rsid w:val="000056D9"/>
    <w:rsid w:val="000058E6"/>
    <w:rsid w:val="00006ED4"/>
    <w:rsid w:val="00007EA6"/>
    <w:rsid w:val="00014420"/>
    <w:rsid w:val="00017357"/>
    <w:rsid w:val="00023838"/>
    <w:rsid w:val="00027DCF"/>
    <w:rsid w:val="00027E8E"/>
    <w:rsid w:val="00027F74"/>
    <w:rsid w:val="0003087C"/>
    <w:rsid w:val="000314E8"/>
    <w:rsid w:val="00031F88"/>
    <w:rsid w:val="00041F14"/>
    <w:rsid w:val="00043FAF"/>
    <w:rsid w:val="00052FFE"/>
    <w:rsid w:val="00053521"/>
    <w:rsid w:val="00053CB8"/>
    <w:rsid w:val="0005770C"/>
    <w:rsid w:val="000634AB"/>
    <w:rsid w:val="0006567E"/>
    <w:rsid w:val="000665FB"/>
    <w:rsid w:val="00066CEB"/>
    <w:rsid w:val="00066D41"/>
    <w:rsid w:val="00067FD9"/>
    <w:rsid w:val="0007264D"/>
    <w:rsid w:val="000764A0"/>
    <w:rsid w:val="00077E73"/>
    <w:rsid w:val="000800D8"/>
    <w:rsid w:val="000806C5"/>
    <w:rsid w:val="00083E5F"/>
    <w:rsid w:val="0008622B"/>
    <w:rsid w:val="00092EB6"/>
    <w:rsid w:val="000A005D"/>
    <w:rsid w:val="000A5AD5"/>
    <w:rsid w:val="000B0FBE"/>
    <w:rsid w:val="000B2FB7"/>
    <w:rsid w:val="000B575D"/>
    <w:rsid w:val="000C08EF"/>
    <w:rsid w:val="000C0928"/>
    <w:rsid w:val="000C52D9"/>
    <w:rsid w:val="000C639A"/>
    <w:rsid w:val="000D5DA6"/>
    <w:rsid w:val="000D648D"/>
    <w:rsid w:val="000E2498"/>
    <w:rsid w:val="000E2F00"/>
    <w:rsid w:val="000E71B7"/>
    <w:rsid w:val="000F2150"/>
    <w:rsid w:val="00100647"/>
    <w:rsid w:val="00105729"/>
    <w:rsid w:val="0010708C"/>
    <w:rsid w:val="0011260E"/>
    <w:rsid w:val="00116CFF"/>
    <w:rsid w:val="00121B28"/>
    <w:rsid w:val="00126385"/>
    <w:rsid w:val="00133289"/>
    <w:rsid w:val="00134790"/>
    <w:rsid w:val="00136140"/>
    <w:rsid w:val="00152A6D"/>
    <w:rsid w:val="00155561"/>
    <w:rsid w:val="00157397"/>
    <w:rsid w:val="00161E04"/>
    <w:rsid w:val="00163100"/>
    <w:rsid w:val="00163770"/>
    <w:rsid w:val="00165BD0"/>
    <w:rsid w:val="0017132C"/>
    <w:rsid w:val="00171CFC"/>
    <w:rsid w:val="00172950"/>
    <w:rsid w:val="001762CB"/>
    <w:rsid w:val="001777C8"/>
    <w:rsid w:val="00180D2E"/>
    <w:rsid w:val="00181E16"/>
    <w:rsid w:val="00187B37"/>
    <w:rsid w:val="00192356"/>
    <w:rsid w:val="0019598D"/>
    <w:rsid w:val="001A4F06"/>
    <w:rsid w:val="001B1194"/>
    <w:rsid w:val="001B5AEB"/>
    <w:rsid w:val="001C2677"/>
    <w:rsid w:val="001C4084"/>
    <w:rsid w:val="001D0B0E"/>
    <w:rsid w:val="001D27B3"/>
    <w:rsid w:val="001F6190"/>
    <w:rsid w:val="001F631A"/>
    <w:rsid w:val="001F6AE6"/>
    <w:rsid w:val="00203DDD"/>
    <w:rsid w:val="0021226D"/>
    <w:rsid w:val="00212F0D"/>
    <w:rsid w:val="0021358F"/>
    <w:rsid w:val="00214568"/>
    <w:rsid w:val="002160CD"/>
    <w:rsid w:val="00216821"/>
    <w:rsid w:val="00221C61"/>
    <w:rsid w:val="002234F9"/>
    <w:rsid w:val="0022421D"/>
    <w:rsid w:val="00236438"/>
    <w:rsid w:val="002437FE"/>
    <w:rsid w:val="00243A15"/>
    <w:rsid w:val="00252ED5"/>
    <w:rsid w:val="00254690"/>
    <w:rsid w:val="00256B88"/>
    <w:rsid w:val="0027387A"/>
    <w:rsid w:val="00275904"/>
    <w:rsid w:val="00277122"/>
    <w:rsid w:val="002805F5"/>
    <w:rsid w:val="00296433"/>
    <w:rsid w:val="002A0A82"/>
    <w:rsid w:val="002B0EAD"/>
    <w:rsid w:val="002B7840"/>
    <w:rsid w:val="002C2B8A"/>
    <w:rsid w:val="002C3463"/>
    <w:rsid w:val="002D3A2D"/>
    <w:rsid w:val="002D4824"/>
    <w:rsid w:val="002E2EBB"/>
    <w:rsid w:val="002F5C7A"/>
    <w:rsid w:val="003002B8"/>
    <w:rsid w:val="00305E25"/>
    <w:rsid w:val="003060D9"/>
    <w:rsid w:val="003119C1"/>
    <w:rsid w:val="0031301E"/>
    <w:rsid w:val="00313541"/>
    <w:rsid w:val="00314FF6"/>
    <w:rsid w:val="00320022"/>
    <w:rsid w:val="00321077"/>
    <w:rsid w:val="003266AB"/>
    <w:rsid w:val="00332132"/>
    <w:rsid w:val="00340EF7"/>
    <w:rsid w:val="00343CCB"/>
    <w:rsid w:val="0034620B"/>
    <w:rsid w:val="00355D14"/>
    <w:rsid w:val="003624D6"/>
    <w:rsid w:val="003706DF"/>
    <w:rsid w:val="00370B48"/>
    <w:rsid w:val="00372C47"/>
    <w:rsid w:val="0038227D"/>
    <w:rsid w:val="003849E7"/>
    <w:rsid w:val="003868CE"/>
    <w:rsid w:val="00396D6C"/>
    <w:rsid w:val="003A6707"/>
    <w:rsid w:val="003B7C7D"/>
    <w:rsid w:val="003C0647"/>
    <w:rsid w:val="003C4DF9"/>
    <w:rsid w:val="003C574C"/>
    <w:rsid w:val="003C6F9C"/>
    <w:rsid w:val="003D734C"/>
    <w:rsid w:val="003D7E15"/>
    <w:rsid w:val="003D7F23"/>
    <w:rsid w:val="003E22CB"/>
    <w:rsid w:val="003E5788"/>
    <w:rsid w:val="003E71F2"/>
    <w:rsid w:val="003F1B7D"/>
    <w:rsid w:val="003F2247"/>
    <w:rsid w:val="003F305E"/>
    <w:rsid w:val="0040336F"/>
    <w:rsid w:val="00404DB4"/>
    <w:rsid w:val="004130F0"/>
    <w:rsid w:val="00415E7C"/>
    <w:rsid w:val="00416C0F"/>
    <w:rsid w:val="0042383E"/>
    <w:rsid w:val="00424A3D"/>
    <w:rsid w:val="00424A8E"/>
    <w:rsid w:val="004262E2"/>
    <w:rsid w:val="00434F52"/>
    <w:rsid w:val="00440282"/>
    <w:rsid w:val="00446C4D"/>
    <w:rsid w:val="00446D3C"/>
    <w:rsid w:val="004507AD"/>
    <w:rsid w:val="00473522"/>
    <w:rsid w:val="0048294A"/>
    <w:rsid w:val="0048296E"/>
    <w:rsid w:val="0048625E"/>
    <w:rsid w:val="0049099A"/>
    <w:rsid w:val="00496C05"/>
    <w:rsid w:val="004A0F43"/>
    <w:rsid w:val="004A352D"/>
    <w:rsid w:val="004B1E13"/>
    <w:rsid w:val="004B48BD"/>
    <w:rsid w:val="004B6DCE"/>
    <w:rsid w:val="004C6215"/>
    <w:rsid w:val="004D0A01"/>
    <w:rsid w:val="004D1C18"/>
    <w:rsid w:val="004D79C1"/>
    <w:rsid w:val="004E2E2B"/>
    <w:rsid w:val="004F07C1"/>
    <w:rsid w:val="00501BCF"/>
    <w:rsid w:val="005023D2"/>
    <w:rsid w:val="00505621"/>
    <w:rsid w:val="00511F75"/>
    <w:rsid w:val="00512F9B"/>
    <w:rsid w:val="0051540B"/>
    <w:rsid w:val="00516578"/>
    <w:rsid w:val="00527AC0"/>
    <w:rsid w:val="005300DD"/>
    <w:rsid w:val="0053158B"/>
    <w:rsid w:val="00542C72"/>
    <w:rsid w:val="00551F14"/>
    <w:rsid w:val="00552126"/>
    <w:rsid w:val="00552972"/>
    <w:rsid w:val="00563DAE"/>
    <w:rsid w:val="00576E40"/>
    <w:rsid w:val="00584497"/>
    <w:rsid w:val="0058472D"/>
    <w:rsid w:val="00585D47"/>
    <w:rsid w:val="005864AF"/>
    <w:rsid w:val="00590FC2"/>
    <w:rsid w:val="0059154A"/>
    <w:rsid w:val="005960CF"/>
    <w:rsid w:val="005962E2"/>
    <w:rsid w:val="005A7501"/>
    <w:rsid w:val="005B3F66"/>
    <w:rsid w:val="005B75F6"/>
    <w:rsid w:val="005C4B43"/>
    <w:rsid w:val="005C557D"/>
    <w:rsid w:val="005C74F1"/>
    <w:rsid w:val="005D2991"/>
    <w:rsid w:val="005D3C5A"/>
    <w:rsid w:val="005E08CE"/>
    <w:rsid w:val="005E147A"/>
    <w:rsid w:val="005E2A68"/>
    <w:rsid w:val="005F1E7A"/>
    <w:rsid w:val="005F6FC5"/>
    <w:rsid w:val="005F7F4C"/>
    <w:rsid w:val="00600139"/>
    <w:rsid w:val="006062BD"/>
    <w:rsid w:val="006137C6"/>
    <w:rsid w:val="00614A50"/>
    <w:rsid w:val="00624B78"/>
    <w:rsid w:val="00631B63"/>
    <w:rsid w:val="00637129"/>
    <w:rsid w:val="006432C2"/>
    <w:rsid w:val="00643C2C"/>
    <w:rsid w:val="006460E3"/>
    <w:rsid w:val="00646AB1"/>
    <w:rsid w:val="00647DF1"/>
    <w:rsid w:val="00650DDE"/>
    <w:rsid w:val="00651AC7"/>
    <w:rsid w:val="0066243C"/>
    <w:rsid w:val="006674A8"/>
    <w:rsid w:val="00671F1B"/>
    <w:rsid w:val="00672346"/>
    <w:rsid w:val="00677474"/>
    <w:rsid w:val="0067771A"/>
    <w:rsid w:val="006831B7"/>
    <w:rsid w:val="0068719B"/>
    <w:rsid w:val="00691BF6"/>
    <w:rsid w:val="00692B28"/>
    <w:rsid w:val="006A2D68"/>
    <w:rsid w:val="006A4355"/>
    <w:rsid w:val="006A72CA"/>
    <w:rsid w:val="006A777B"/>
    <w:rsid w:val="006C2056"/>
    <w:rsid w:val="006C2BF4"/>
    <w:rsid w:val="006C71B8"/>
    <w:rsid w:val="006D1AE3"/>
    <w:rsid w:val="006D1FB2"/>
    <w:rsid w:val="006D3760"/>
    <w:rsid w:val="006D64D2"/>
    <w:rsid w:val="006F7B40"/>
    <w:rsid w:val="00700ADA"/>
    <w:rsid w:val="00701D38"/>
    <w:rsid w:val="00702079"/>
    <w:rsid w:val="0070522A"/>
    <w:rsid w:val="007059FC"/>
    <w:rsid w:val="007167B5"/>
    <w:rsid w:val="007228B3"/>
    <w:rsid w:val="007232C2"/>
    <w:rsid w:val="00740D47"/>
    <w:rsid w:val="0074767B"/>
    <w:rsid w:val="007510DD"/>
    <w:rsid w:val="00754C61"/>
    <w:rsid w:val="00761761"/>
    <w:rsid w:val="00762BEE"/>
    <w:rsid w:val="007675DD"/>
    <w:rsid w:val="0077388E"/>
    <w:rsid w:val="007759D6"/>
    <w:rsid w:val="0077788C"/>
    <w:rsid w:val="00780A69"/>
    <w:rsid w:val="00780BDF"/>
    <w:rsid w:val="00781027"/>
    <w:rsid w:val="00783C8C"/>
    <w:rsid w:val="00784895"/>
    <w:rsid w:val="00785B07"/>
    <w:rsid w:val="0078607F"/>
    <w:rsid w:val="00790066"/>
    <w:rsid w:val="0079556B"/>
    <w:rsid w:val="00796EDC"/>
    <w:rsid w:val="007A123E"/>
    <w:rsid w:val="007A261B"/>
    <w:rsid w:val="007A45A3"/>
    <w:rsid w:val="007A4D5F"/>
    <w:rsid w:val="007A54E8"/>
    <w:rsid w:val="007B03C8"/>
    <w:rsid w:val="007B3C98"/>
    <w:rsid w:val="007C0FBC"/>
    <w:rsid w:val="007C107E"/>
    <w:rsid w:val="007C3AA3"/>
    <w:rsid w:val="007C4871"/>
    <w:rsid w:val="007D0A6F"/>
    <w:rsid w:val="007D31C0"/>
    <w:rsid w:val="007D653C"/>
    <w:rsid w:val="007E5876"/>
    <w:rsid w:val="007F2D4B"/>
    <w:rsid w:val="008023CC"/>
    <w:rsid w:val="0081234D"/>
    <w:rsid w:val="0081425B"/>
    <w:rsid w:val="0081697E"/>
    <w:rsid w:val="008175F7"/>
    <w:rsid w:val="00821A55"/>
    <w:rsid w:val="00835F6B"/>
    <w:rsid w:val="00836698"/>
    <w:rsid w:val="008447EB"/>
    <w:rsid w:val="00844904"/>
    <w:rsid w:val="008456C6"/>
    <w:rsid w:val="0085439B"/>
    <w:rsid w:val="00857F9F"/>
    <w:rsid w:val="0086009A"/>
    <w:rsid w:val="0086183D"/>
    <w:rsid w:val="00864349"/>
    <w:rsid w:val="008745AA"/>
    <w:rsid w:val="0088070A"/>
    <w:rsid w:val="0088563A"/>
    <w:rsid w:val="00885E14"/>
    <w:rsid w:val="008A6B76"/>
    <w:rsid w:val="008B7FCA"/>
    <w:rsid w:val="008C3343"/>
    <w:rsid w:val="008D63FC"/>
    <w:rsid w:val="008E5E34"/>
    <w:rsid w:val="008E7D89"/>
    <w:rsid w:val="008F301C"/>
    <w:rsid w:val="00900061"/>
    <w:rsid w:val="00901622"/>
    <w:rsid w:val="00905D1B"/>
    <w:rsid w:val="00915B2E"/>
    <w:rsid w:val="00916967"/>
    <w:rsid w:val="00920A0A"/>
    <w:rsid w:val="00930C64"/>
    <w:rsid w:val="00931B83"/>
    <w:rsid w:val="00931C1B"/>
    <w:rsid w:val="00934CDF"/>
    <w:rsid w:val="00936AEA"/>
    <w:rsid w:val="00937685"/>
    <w:rsid w:val="009429AF"/>
    <w:rsid w:val="00950C02"/>
    <w:rsid w:val="00956AEF"/>
    <w:rsid w:val="00964692"/>
    <w:rsid w:val="00965E31"/>
    <w:rsid w:val="00966819"/>
    <w:rsid w:val="00970A66"/>
    <w:rsid w:val="009721CF"/>
    <w:rsid w:val="00975BC1"/>
    <w:rsid w:val="00980EBD"/>
    <w:rsid w:val="009812F2"/>
    <w:rsid w:val="00985440"/>
    <w:rsid w:val="009904C6"/>
    <w:rsid w:val="009945CD"/>
    <w:rsid w:val="00995669"/>
    <w:rsid w:val="00996414"/>
    <w:rsid w:val="009A086F"/>
    <w:rsid w:val="009A7267"/>
    <w:rsid w:val="009B038F"/>
    <w:rsid w:val="009B370F"/>
    <w:rsid w:val="009B4CF9"/>
    <w:rsid w:val="009B63D4"/>
    <w:rsid w:val="009B763D"/>
    <w:rsid w:val="009B763E"/>
    <w:rsid w:val="009C0302"/>
    <w:rsid w:val="009C0417"/>
    <w:rsid w:val="009C181F"/>
    <w:rsid w:val="009D2155"/>
    <w:rsid w:val="009D6AC4"/>
    <w:rsid w:val="009E01BE"/>
    <w:rsid w:val="009F12E8"/>
    <w:rsid w:val="009F2F42"/>
    <w:rsid w:val="009F3E11"/>
    <w:rsid w:val="009F69B9"/>
    <w:rsid w:val="009F6BD0"/>
    <w:rsid w:val="009F7F68"/>
    <w:rsid w:val="00A078DC"/>
    <w:rsid w:val="00A1468F"/>
    <w:rsid w:val="00A2068F"/>
    <w:rsid w:val="00A23789"/>
    <w:rsid w:val="00A24493"/>
    <w:rsid w:val="00A300AD"/>
    <w:rsid w:val="00A3148B"/>
    <w:rsid w:val="00A34004"/>
    <w:rsid w:val="00A428D5"/>
    <w:rsid w:val="00A4701F"/>
    <w:rsid w:val="00A500B4"/>
    <w:rsid w:val="00A50529"/>
    <w:rsid w:val="00A53722"/>
    <w:rsid w:val="00A537C3"/>
    <w:rsid w:val="00A55DC7"/>
    <w:rsid w:val="00A57874"/>
    <w:rsid w:val="00A57C4F"/>
    <w:rsid w:val="00A6249E"/>
    <w:rsid w:val="00A807F5"/>
    <w:rsid w:val="00A836CE"/>
    <w:rsid w:val="00A91ACF"/>
    <w:rsid w:val="00A92941"/>
    <w:rsid w:val="00A97BCE"/>
    <w:rsid w:val="00AA01DD"/>
    <w:rsid w:val="00AA4A81"/>
    <w:rsid w:val="00AB735E"/>
    <w:rsid w:val="00AB7A41"/>
    <w:rsid w:val="00AC1EE0"/>
    <w:rsid w:val="00AC473A"/>
    <w:rsid w:val="00AC5843"/>
    <w:rsid w:val="00AC5F29"/>
    <w:rsid w:val="00AD6477"/>
    <w:rsid w:val="00AE410D"/>
    <w:rsid w:val="00AE7B4A"/>
    <w:rsid w:val="00AF3626"/>
    <w:rsid w:val="00AF48B0"/>
    <w:rsid w:val="00AF61FA"/>
    <w:rsid w:val="00B04315"/>
    <w:rsid w:val="00B06759"/>
    <w:rsid w:val="00B10A89"/>
    <w:rsid w:val="00B111BE"/>
    <w:rsid w:val="00B17F85"/>
    <w:rsid w:val="00B234D2"/>
    <w:rsid w:val="00B42DA2"/>
    <w:rsid w:val="00B43E10"/>
    <w:rsid w:val="00B45214"/>
    <w:rsid w:val="00B47F02"/>
    <w:rsid w:val="00B50AB3"/>
    <w:rsid w:val="00B51A64"/>
    <w:rsid w:val="00B5305F"/>
    <w:rsid w:val="00B560D8"/>
    <w:rsid w:val="00B5700F"/>
    <w:rsid w:val="00B64596"/>
    <w:rsid w:val="00B6795A"/>
    <w:rsid w:val="00B7015D"/>
    <w:rsid w:val="00B7331C"/>
    <w:rsid w:val="00B77BDC"/>
    <w:rsid w:val="00B80370"/>
    <w:rsid w:val="00B810DC"/>
    <w:rsid w:val="00B82287"/>
    <w:rsid w:val="00B82FE3"/>
    <w:rsid w:val="00B94FF7"/>
    <w:rsid w:val="00B9574E"/>
    <w:rsid w:val="00BA1CEB"/>
    <w:rsid w:val="00BA68F0"/>
    <w:rsid w:val="00BB0648"/>
    <w:rsid w:val="00BB0AB5"/>
    <w:rsid w:val="00BB13F8"/>
    <w:rsid w:val="00BB695B"/>
    <w:rsid w:val="00BC2E71"/>
    <w:rsid w:val="00BC7E3C"/>
    <w:rsid w:val="00BD0D06"/>
    <w:rsid w:val="00BD1574"/>
    <w:rsid w:val="00BD1A8F"/>
    <w:rsid w:val="00BD28F3"/>
    <w:rsid w:val="00BD5302"/>
    <w:rsid w:val="00BF15BD"/>
    <w:rsid w:val="00BF37AA"/>
    <w:rsid w:val="00C0049E"/>
    <w:rsid w:val="00C06E3B"/>
    <w:rsid w:val="00C133CB"/>
    <w:rsid w:val="00C21F0B"/>
    <w:rsid w:val="00C24E03"/>
    <w:rsid w:val="00C27143"/>
    <w:rsid w:val="00C276E5"/>
    <w:rsid w:val="00C2779D"/>
    <w:rsid w:val="00C30EA1"/>
    <w:rsid w:val="00C31DF1"/>
    <w:rsid w:val="00C36B57"/>
    <w:rsid w:val="00C4472F"/>
    <w:rsid w:val="00C44BDB"/>
    <w:rsid w:val="00C4670D"/>
    <w:rsid w:val="00C52900"/>
    <w:rsid w:val="00C52DF8"/>
    <w:rsid w:val="00C61063"/>
    <w:rsid w:val="00C63F7C"/>
    <w:rsid w:val="00C65300"/>
    <w:rsid w:val="00C70537"/>
    <w:rsid w:val="00C757CE"/>
    <w:rsid w:val="00C77BBA"/>
    <w:rsid w:val="00C82BBC"/>
    <w:rsid w:val="00C9186C"/>
    <w:rsid w:val="00C938BA"/>
    <w:rsid w:val="00CA541A"/>
    <w:rsid w:val="00CA54F5"/>
    <w:rsid w:val="00CB6399"/>
    <w:rsid w:val="00CC263C"/>
    <w:rsid w:val="00CC5061"/>
    <w:rsid w:val="00CD195D"/>
    <w:rsid w:val="00CD2C5A"/>
    <w:rsid w:val="00CD5254"/>
    <w:rsid w:val="00CF012E"/>
    <w:rsid w:val="00CF672C"/>
    <w:rsid w:val="00CF7B5C"/>
    <w:rsid w:val="00D01871"/>
    <w:rsid w:val="00D05C9D"/>
    <w:rsid w:val="00D117B5"/>
    <w:rsid w:val="00D15C94"/>
    <w:rsid w:val="00D17893"/>
    <w:rsid w:val="00D223CB"/>
    <w:rsid w:val="00D22BDC"/>
    <w:rsid w:val="00D26C20"/>
    <w:rsid w:val="00D371B1"/>
    <w:rsid w:val="00D4741C"/>
    <w:rsid w:val="00D514B3"/>
    <w:rsid w:val="00D55D1D"/>
    <w:rsid w:val="00D55F25"/>
    <w:rsid w:val="00D650AA"/>
    <w:rsid w:val="00D66BD3"/>
    <w:rsid w:val="00D7109D"/>
    <w:rsid w:val="00D7150F"/>
    <w:rsid w:val="00D71729"/>
    <w:rsid w:val="00D765EC"/>
    <w:rsid w:val="00D766C5"/>
    <w:rsid w:val="00D77076"/>
    <w:rsid w:val="00D94075"/>
    <w:rsid w:val="00D94C33"/>
    <w:rsid w:val="00D9728D"/>
    <w:rsid w:val="00DA1AAD"/>
    <w:rsid w:val="00DA368E"/>
    <w:rsid w:val="00DA61EB"/>
    <w:rsid w:val="00DA6416"/>
    <w:rsid w:val="00DB0518"/>
    <w:rsid w:val="00DC67E5"/>
    <w:rsid w:val="00DD3009"/>
    <w:rsid w:val="00DD3F80"/>
    <w:rsid w:val="00DD4830"/>
    <w:rsid w:val="00DD56BF"/>
    <w:rsid w:val="00DD5A7A"/>
    <w:rsid w:val="00DF2156"/>
    <w:rsid w:val="00DF2E33"/>
    <w:rsid w:val="00DF3E2D"/>
    <w:rsid w:val="00E07F72"/>
    <w:rsid w:val="00E11CB2"/>
    <w:rsid w:val="00E1503B"/>
    <w:rsid w:val="00E2205C"/>
    <w:rsid w:val="00E26B38"/>
    <w:rsid w:val="00E328F2"/>
    <w:rsid w:val="00E341C8"/>
    <w:rsid w:val="00E351FB"/>
    <w:rsid w:val="00E40B5D"/>
    <w:rsid w:val="00E45D5B"/>
    <w:rsid w:val="00E46DF8"/>
    <w:rsid w:val="00E515F6"/>
    <w:rsid w:val="00E52290"/>
    <w:rsid w:val="00E525E1"/>
    <w:rsid w:val="00E527E4"/>
    <w:rsid w:val="00E60559"/>
    <w:rsid w:val="00E81B95"/>
    <w:rsid w:val="00E8665D"/>
    <w:rsid w:val="00E90AC4"/>
    <w:rsid w:val="00E92282"/>
    <w:rsid w:val="00EA015E"/>
    <w:rsid w:val="00EA5122"/>
    <w:rsid w:val="00EA514C"/>
    <w:rsid w:val="00EA5754"/>
    <w:rsid w:val="00EB2EFE"/>
    <w:rsid w:val="00EB31C4"/>
    <w:rsid w:val="00EB68E8"/>
    <w:rsid w:val="00EC1ACF"/>
    <w:rsid w:val="00EC4D5D"/>
    <w:rsid w:val="00ED347F"/>
    <w:rsid w:val="00ED5785"/>
    <w:rsid w:val="00ED5A38"/>
    <w:rsid w:val="00ED7B76"/>
    <w:rsid w:val="00EE1B3C"/>
    <w:rsid w:val="00EE4778"/>
    <w:rsid w:val="00EE52A3"/>
    <w:rsid w:val="00EE5B7A"/>
    <w:rsid w:val="00EE5DB6"/>
    <w:rsid w:val="00EE6AE5"/>
    <w:rsid w:val="00EF76EA"/>
    <w:rsid w:val="00EF7702"/>
    <w:rsid w:val="00F061DB"/>
    <w:rsid w:val="00F07588"/>
    <w:rsid w:val="00F1040D"/>
    <w:rsid w:val="00F10F98"/>
    <w:rsid w:val="00F1141A"/>
    <w:rsid w:val="00F13921"/>
    <w:rsid w:val="00F242DD"/>
    <w:rsid w:val="00F4130A"/>
    <w:rsid w:val="00F65D13"/>
    <w:rsid w:val="00F662AC"/>
    <w:rsid w:val="00F67033"/>
    <w:rsid w:val="00F74DA5"/>
    <w:rsid w:val="00F76FB6"/>
    <w:rsid w:val="00F8231C"/>
    <w:rsid w:val="00F9351B"/>
    <w:rsid w:val="00F93CE1"/>
    <w:rsid w:val="00F96E22"/>
    <w:rsid w:val="00F97B3E"/>
    <w:rsid w:val="00FA195C"/>
    <w:rsid w:val="00FA21D5"/>
    <w:rsid w:val="00FA4E97"/>
    <w:rsid w:val="00FB4383"/>
    <w:rsid w:val="00FC2D96"/>
    <w:rsid w:val="00FC3E45"/>
    <w:rsid w:val="00FD290B"/>
    <w:rsid w:val="00FD59E2"/>
    <w:rsid w:val="00FE2753"/>
    <w:rsid w:val="00FE6081"/>
    <w:rsid w:val="00FF156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12461F9-2106-481D-A643-6EC81BCC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B57"/>
    <w:pPr>
      <w:suppressAutoHyphens/>
      <w:spacing w:after="200" w:line="276" w:lineRule="auto"/>
    </w:pPr>
    <w:rPr>
      <w:rFonts w:ascii="Courier New" w:eastAsia="Courier New" w:hAnsi="Courier New" w:cs="Courier New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qFormat/>
    <w:rsid w:val="00C63F7C"/>
    <w:pPr>
      <w:keepNext/>
      <w:numPr>
        <w:numId w:val="1"/>
      </w:numPr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es-AR" w:eastAsia="es-ES"/>
    </w:rPr>
  </w:style>
  <w:style w:type="paragraph" w:styleId="Ttulo2">
    <w:name w:val="heading 2"/>
    <w:basedOn w:val="Normal"/>
    <w:next w:val="Normal"/>
    <w:qFormat/>
    <w:rsid w:val="00C63F7C"/>
    <w:pPr>
      <w:keepNext/>
      <w:spacing w:after="0" w:line="360" w:lineRule="auto"/>
      <w:jc w:val="right"/>
      <w:outlineLvl w:val="1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Fuentedeprrafopredeter">
    <w:name w:val="WW-Fuente de párrafo predeter."/>
    <w:rsid w:val="00C63F7C"/>
  </w:style>
  <w:style w:type="paragraph" w:customStyle="1" w:styleId="Heading">
    <w:name w:val="Heading"/>
    <w:basedOn w:val="Normal"/>
    <w:next w:val="Textoindependiente"/>
    <w:rsid w:val="00C63F7C"/>
    <w:pPr>
      <w:keepNext/>
      <w:spacing w:before="240" w:after="120" w:line="240" w:lineRule="auto"/>
    </w:pPr>
    <w:rPr>
      <w:rFonts w:ascii="Helvetica" w:eastAsia="Times New Roman" w:hAnsi="Helvetica" w:cs="Times New Roman"/>
      <w:sz w:val="28"/>
      <w:szCs w:val="20"/>
      <w:lang w:val="es-AR" w:eastAsia="es-ES"/>
    </w:rPr>
  </w:style>
  <w:style w:type="paragraph" w:styleId="Textoindependiente">
    <w:name w:val="Body Text"/>
    <w:basedOn w:val="Normal"/>
    <w:semiHidden/>
    <w:rsid w:val="00C63F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Piedepgina">
    <w:name w:val="footer"/>
    <w:basedOn w:val="Normal"/>
    <w:semiHidden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Sangradetextonormal">
    <w:name w:val="Body Text Indent"/>
    <w:basedOn w:val="Normal"/>
    <w:semiHidden/>
    <w:rsid w:val="00C63F7C"/>
    <w:pPr>
      <w:spacing w:after="0" w:line="240" w:lineRule="auto"/>
      <w:ind w:left="708" w:firstLine="2127"/>
    </w:pPr>
    <w:rPr>
      <w:rFonts w:ascii="Times New Roman" w:eastAsia="Times New Roman" w:hAnsi="Times New Roman" w:cs="Times New Roman"/>
      <w:sz w:val="28"/>
      <w:szCs w:val="20"/>
      <w:lang w:val="es-MX" w:eastAsia="es-ES"/>
    </w:rPr>
  </w:style>
  <w:style w:type="paragraph" w:styleId="Sangra2detindependiente">
    <w:name w:val="Body Text Indent 2"/>
    <w:basedOn w:val="Normal"/>
    <w:semiHidden/>
    <w:rsid w:val="00C63F7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6"/>
      <w:szCs w:val="20"/>
      <w:lang w:val="es-MX" w:eastAsia="es-ES"/>
    </w:rPr>
  </w:style>
  <w:style w:type="paragraph" w:styleId="Textodeglobo">
    <w:name w:val="Balloon Text"/>
    <w:basedOn w:val="Normal"/>
    <w:semiHidden/>
    <w:rsid w:val="00C63F7C"/>
    <w:pPr>
      <w:spacing w:after="0" w:line="240" w:lineRule="auto"/>
    </w:pPr>
    <w:rPr>
      <w:rFonts w:ascii="Tahoma" w:eastAsia="Times New Roman" w:hAnsi="Tahoma" w:cs="Tahoma"/>
      <w:sz w:val="16"/>
      <w:szCs w:val="16"/>
      <w:lang w:val="es-AR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36B57"/>
    <w:rPr>
      <w:lang w:eastAsia="es-ES"/>
    </w:rPr>
  </w:style>
  <w:style w:type="character" w:customStyle="1" w:styleId="TextodegloboCar">
    <w:name w:val="Texto de globo Car"/>
    <w:rsid w:val="00C36B5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70A66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46AB1"/>
    <w:pPr>
      <w:suppressAutoHyphens w:val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46AB1"/>
    <w:rPr>
      <w:rFonts w:ascii="Courier New" w:eastAsia="Courier New" w:hAnsi="Courier New" w:cs="Courier New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646AB1"/>
    <w:rPr>
      <w:vertAlign w:val="superscript"/>
    </w:rPr>
  </w:style>
  <w:style w:type="paragraph" w:styleId="Prrafodelista">
    <w:name w:val="List Paragraph"/>
    <w:basedOn w:val="Normal"/>
    <w:uiPriority w:val="34"/>
    <w:qFormat/>
    <w:rsid w:val="002B7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</vt:lpstr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</dc:title>
  <dc:creator>csjn</dc:creator>
  <cp:lastModifiedBy>csjn</cp:lastModifiedBy>
  <cp:revision>2</cp:revision>
  <cp:lastPrinted>2005-12-20T13:21:00Z</cp:lastPrinted>
  <dcterms:created xsi:type="dcterms:W3CDTF">2025-03-13T12:39:00Z</dcterms:created>
  <dcterms:modified xsi:type="dcterms:W3CDTF">2025-03-13T12:39:00Z</dcterms:modified>
</cp:coreProperties>
</file>